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0A8DE3" w14:textId="77777777" w:rsidR="00023FEA" w:rsidRPr="00620FC9" w:rsidRDefault="001A584D" w:rsidP="001865B8">
      <w:pPr>
        <w:pStyle w:val="ac"/>
        <w:rPr>
          <w:rFonts w:ascii="Arial" w:hAnsi="Arial" w:cs="Arial"/>
          <w:b/>
          <w:sz w:val="28"/>
          <w:szCs w:val="28"/>
        </w:rPr>
      </w:pPr>
      <w:r>
        <w:rPr>
          <w:noProof/>
          <w:lang w:eastAsia="ru-RU"/>
        </w:rPr>
        <w:drawing>
          <wp:inline distT="0" distB="0" distL="0" distR="0" wp14:anchorId="2296F606" wp14:editId="1468F616">
            <wp:extent cx="1601470" cy="838200"/>
            <wp:effectExtent l="0" t="0" r="0" b="0"/>
            <wp:docPr id="1" name="Рисунок 1" descr="C:\Users\taboychenko\AppData\Local\Microsoft\Windows\Temporary Internet Files\Content.Outlook\F3XXZFUN\RN_logo_nk_rus_cmyk (2).jpg"/>
            <wp:cNvGraphicFramePr/>
            <a:graphic xmlns:a="http://schemas.openxmlformats.org/drawingml/2006/main">
              <a:graphicData uri="http://schemas.openxmlformats.org/drawingml/2006/picture">
                <pic:pic xmlns:pic="http://schemas.openxmlformats.org/drawingml/2006/picture">
                  <pic:nvPicPr>
                    <pic:cNvPr id="1" name="Рисунок 1" descr="C:\Users\taboychenko\AppData\Local\Microsoft\Windows\Temporary Internet Files\Content.Outlook\F3XXZFUN\RN_logo_nk_rus_cmyk (2).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01470" cy="838200"/>
                    </a:xfrm>
                    <a:prstGeom prst="rect">
                      <a:avLst/>
                    </a:prstGeom>
                    <a:noFill/>
                    <a:ln>
                      <a:noFill/>
                    </a:ln>
                  </pic:spPr>
                </pic:pic>
              </a:graphicData>
            </a:graphic>
          </wp:inline>
        </w:drawing>
      </w:r>
    </w:p>
    <w:p w14:paraId="10F222C5" w14:textId="77777777" w:rsidR="00023FEA" w:rsidRDefault="00023FEA" w:rsidP="00053D3A">
      <w:pPr>
        <w:pStyle w:val="S0"/>
        <w:rPr>
          <w:lang w:val="en-US"/>
        </w:rPr>
      </w:pPr>
    </w:p>
    <w:p w14:paraId="342CA939" w14:textId="77777777" w:rsidR="00023FEA" w:rsidRPr="003106D6" w:rsidRDefault="00023FEA" w:rsidP="001865B8">
      <w:pPr>
        <w:rPr>
          <w:rFonts w:ascii="EuropeDemiC" w:hAnsi="EuropeDemiC"/>
          <w:sz w:val="20"/>
          <w:szCs w:val="20"/>
        </w:rPr>
      </w:pPr>
    </w:p>
    <w:p w14:paraId="3064B864" w14:textId="77777777" w:rsidR="00023FEA" w:rsidRPr="003106D6" w:rsidRDefault="00023FEA" w:rsidP="001865B8">
      <w:pPr>
        <w:rPr>
          <w:rFonts w:ascii="EuropeDemiC" w:hAnsi="EuropeDemiC"/>
          <w:sz w:val="20"/>
          <w:szCs w:val="20"/>
        </w:rPr>
      </w:pPr>
    </w:p>
    <w:p w14:paraId="23028F26" w14:textId="77777777" w:rsidR="00023FEA" w:rsidRPr="003106D6" w:rsidRDefault="00023FEA" w:rsidP="001865B8">
      <w:pPr>
        <w:rPr>
          <w:rFonts w:ascii="EuropeDemiC" w:hAnsi="EuropeDemiC"/>
          <w:sz w:val="20"/>
          <w:szCs w:val="20"/>
        </w:rPr>
      </w:pPr>
    </w:p>
    <w:p w14:paraId="343A6ED6" w14:textId="77777777" w:rsidR="00023FEA" w:rsidRDefault="00023FEA" w:rsidP="001865B8">
      <w:pPr>
        <w:rPr>
          <w:rFonts w:ascii="EuropeDemiC" w:hAnsi="EuropeDemiC"/>
          <w:sz w:val="20"/>
          <w:szCs w:val="20"/>
        </w:rPr>
      </w:pPr>
    </w:p>
    <w:p w14:paraId="40BACCE7" w14:textId="77777777" w:rsidR="00023FEA" w:rsidRDefault="00023FEA" w:rsidP="001865B8">
      <w:pPr>
        <w:rPr>
          <w:rFonts w:ascii="EuropeDemiC" w:hAnsi="EuropeDemiC"/>
          <w:sz w:val="20"/>
          <w:szCs w:val="20"/>
        </w:rPr>
      </w:pPr>
    </w:p>
    <w:p w14:paraId="5953867E" w14:textId="77777777" w:rsidR="00023FEA" w:rsidRDefault="00023FEA" w:rsidP="001865B8">
      <w:pPr>
        <w:rPr>
          <w:rFonts w:ascii="EuropeDemiC" w:hAnsi="EuropeDemiC"/>
          <w:sz w:val="20"/>
          <w:szCs w:val="20"/>
        </w:rPr>
      </w:pPr>
    </w:p>
    <w:p w14:paraId="745B8209" w14:textId="77777777" w:rsidR="00023FEA" w:rsidRDefault="00023FEA" w:rsidP="001865B8">
      <w:pPr>
        <w:rPr>
          <w:rFonts w:ascii="EuropeDemiC" w:hAnsi="EuropeDemiC"/>
          <w:sz w:val="20"/>
          <w:szCs w:val="20"/>
        </w:rPr>
      </w:pPr>
    </w:p>
    <w:p w14:paraId="7598938B" w14:textId="77777777" w:rsidR="00023FEA" w:rsidRDefault="00023FEA" w:rsidP="001865B8">
      <w:pPr>
        <w:rPr>
          <w:rFonts w:ascii="EuropeDemiC" w:hAnsi="EuropeDemiC"/>
          <w:sz w:val="20"/>
          <w:szCs w:val="20"/>
        </w:rPr>
      </w:pPr>
    </w:p>
    <w:p w14:paraId="79613A7F" w14:textId="77777777" w:rsidR="00023FEA" w:rsidRPr="003106D6" w:rsidRDefault="00023FEA" w:rsidP="001865B8">
      <w:pPr>
        <w:rPr>
          <w:rFonts w:ascii="EuropeDemiC" w:hAnsi="EuropeDemiC"/>
          <w:sz w:val="20"/>
          <w:szCs w:val="20"/>
        </w:rPr>
      </w:pPr>
    </w:p>
    <w:p w14:paraId="220E15D8" w14:textId="77777777" w:rsidR="00023FEA" w:rsidRPr="003106D6" w:rsidRDefault="00023FEA" w:rsidP="001865B8">
      <w:pPr>
        <w:rPr>
          <w:rFonts w:ascii="EuropeDemiC" w:hAnsi="EuropeDemiC"/>
          <w:sz w:val="20"/>
          <w:szCs w:val="20"/>
        </w:rPr>
      </w:pPr>
    </w:p>
    <w:p w14:paraId="1168D51D" w14:textId="77777777" w:rsidR="00023FEA" w:rsidRDefault="00023FEA" w:rsidP="001865B8">
      <w:pPr>
        <w:rPr>
          <w:rFonts w:ascii="EuropeDemiC" w:hAnsi="EuropeDemiC"/>
          <w:sz w:val="20"/>
          <w:szCs w:val="20"/>
        </w:rPr>
      </w:pPr>
    </w:p>
    <w:p w14:paraId="7DC4849C" w14:textId="77777777" w:rsidR="00E10E4A" w:rsidRPr="0066646E" w:rsidRDefault="00E10E4A" w:rsidP="001865B8">
      <w:pPr>
        <w:rPr>
          <w:rFonts w:ascii="EuropeDemiC" w:hAnsi="EuropeDemiC"/>
          <w:sz w:val="20"/>
          <w:szCs w:val="20"/>
        </w:rPr>
      </w:pPr>
    </w:p>
    <w:tbl>
      <w:tblPr>
        <w:tblW w:w="4857" w:type="pct"/>
        <w:jc w:val="center"/>
        <w:tblBorders>
          <w:bottom w:val="single" w:sz="8" w:space="0" w:color="FFD200"/>
        </w:tblBorders>
        <w:tblLook w:val="01E0" w:firstRow="1" w:lastRow="1" w:firstColumn="1" w:lastColumn="1" w:noHBand="0" w:noVBand="0"/>
      </w:tblPr>
      <w:tblGrid>
        <w:gridCol w:w="9572"/>
      </w:tblGrid>
      <w:tr w:rsidR="00023FEA" w:rsidRPr="00E10E4A" w14:paraId="2E6AA6DD" w14:textId="77777777" w:rsidTr="001D2766">
        <w:trPr>
          <w:trHeight w:val="356"/>
          <w:jc w:val="center"/>
        </w:trPr>
        <w:tc>
          <w:tcPr>
            <w:tcW w:w="5000" w:type="pct"/>
            <w:tcBorders>
              <w:bottom w:val="single" w:sz="12" w:space="0" w:color="FFD200"/>
            </w:tcBorders>
          </w:tcPr>
          <w:p w14:paraId="77205505" w14:textId="77777777" w:rsidR="00023FEA" w:rsidRPr="00C37AD9" w:rsidRDefault="005756AB" w:rsidP="00F15CF9">
            <w:pPr>
              <w:spacing w:after="120"/>
              <w:jc w:val="center"/>
              <w:rPr>
                <w:rFonts w:ascii="Arial" w:hAnsi="Arial" w:cs="Arial"/>
                <w:b/>
                <w:sz w:val="26"/>
                <w:szCs w:val="26"/>
              </w:rPr>
            </w:pPr>
            <w:r w:rsidRPr="00C37AD9">
              <w:rPr>
                <w:rFonts w:ascii="Arial" w:hAnsi="Arial" w:cs="Arial"/>
                <w:b/>
                <w:sz w:val="26"/>
                <w:szCs w:val="26"/>
              </w:rPr>
              <w:t>ПРИЛОЖЕНИ</w:t>
            </w:r>
            <w:r w:rsidR="00C47F81" w:rsidRPr="00C37AD9">
              <w:rPr>
                <w:rFonts w:ascii="Arial" w:hAnsi="Arial" w:cs="Arial"/>
                <w:b/>
                <w:sz w:val="26"/>
                <w:szCs w:val="26"/>
              </w:rPr>
              <w:t>Е</w:t>
            </w:r>
            <w:r w:rsidRPr="00C37AD9">
              <w:rPr>
                <w:rFonts w:ascii="Arial" w:hAnsi="Arial" w:cs="Arial"/>
                <w:b/>
                <w:sz w:val="26"/>
                <w:szCs w:val="26"/>
              </w:rPr>
              <w:t xml:space="preserve"> </w:t>
            </w:r>
            <w:r w:rsidR="00F353C7" w:rsidRPr="00C37AD9">
              <w:rPr>
                <w:rFonts w:ascii="Arial" w:hAnsi="Arial" w:cs="Arial"/>
                <w:b/>
                <w:sz w:val="26"/>
                <w:szCs w:val="26"/>
              </w:rPr>
              <w:t>1</w:t>
            </w:r>
            <w:r w:rsidR="00054B67">
              <w:rPr>
                <w:rFonts w:ascii="Arial" w:hAnsi="Arial" w:cs="Arial"/>
                <w:b/>
                <w:sz w:val="26"/>
                <w:szCs w:val="26"/>
              </w:rPr>
              <w:br/>
            </w:r>
            <w:r w:rsidRPr="00C37AD9">
              <w:rPr>
                <w:rFonts w:ascii="Arial" w:hAnsi="Arial" w:cs="Arial"/>
                <w:b/>
                <w:sz w:val="26"/>
                <w:szCs w:val="26"/>
              </w:rPr>
              <w:t xml:space="preserve">К </w:t>
            </w:r>
            <w:r w:rsidR="009D7ABB" w:rsidRPr="00C37AD9">
              <w:rPr>
                <w:rFonts w:ascii="Arial" w:hAnsi="Arial" w:cs="Arial"/>
                <w:b/>
                <w:sz w:val="26"/>
                <w:szCs w:val="26"/>
              </w:rPr>
              <w:t>ТИПОВЫМ ТРЕБОВАНИЯМ</w:t>
            </w:r>
            <w:r w:rsidR="00023FEA" w:rsidRPr="00C37AD9">
              <w:rPr>
                <w:rFonts w:ascii="Arial" w:hAnsi="Arial" w:cs="Arial"/>
                <w:b/>
                <w:sz w:val="26"/>
                <w:szCs w:val="26"/>
              </w:rPr>
              <w:t xml:space="preserve"> КОМПАНИИ</w:t>
            </w:r>
            <w:r w:rsidRPr="00C37AD9">
              <w:rPr>
                <w:rFonts w:ascii="Arial" w:hAnsi="Arial" w:cs="Arial"/>
                <w:b/>
                <w:sz w:val="26"/>
                <w:szCs w:val="26"/>
              </w:rPr>
              <w:t xml:space="preserve"> </w:t>
            </w:r>
            <w:r w:rsidR="00A8418F">
              <w:rPr>
                <w:rFonts w:ascii="Arial" w:hAnsi="Arial" w:cs="Arial"/>
                <w:b/>
                <w:sz w:val="26"/>
                <w:szCs w:val="26"/>
              </w:rPr>
              <w:br/>
            </w:r>
            <w:r w:rsidRPr="00C37AD9">
              <w:rPr>
                <w:rFonts w:ascii="Arial" w:hAnsi="Arial" w:cs="Arial"/>
                <w:b/>
                <w:sz w:val="26"/>
                <w:szCs w:val="26"/>
              </w:rPr>
              <w:t>«</w:t>
            </w:r>
            <w:r w:rsidR="00484746" w:rsidRPr="00C37AD9">
              <w:rPr>
                <w:rFonts w:ascii="Arial" w:hAnsi="Arial" w:cs="Arial"/>
                <w:b/>
                <w:snapToGrid w:val="0"/>
                <w:sz w:val="26"/>
                <w:szCs w:val="26"/>
              </w:rPr>
              <w:t>КОНТРОЛЬ ХЛОРОРГАНИЧЕСКИХ СОЕДИНЕНИЙ</w:t>
            </w:r>
            <w:r w:rsidRPr="00C37AD9">
              <w:rPr>
                <w:rFonts w:ascii="Arial" w:hAnsi="Arial" w:cs="Arial"/>
                <w:b/>
                <w:snapToGrid w:val="0"/>
                <w:sz w:val="26"/>
                <w:szCs w:val="26"/>
              </w:rPr>
              <w:t xml:space="preserve"> НА ОБЪЕКТАХ ДОБЫЧИ УГЛЕВО</w:t>
            </w:r>
            <w:r w:rsidR="001D49BE" w:rsidRPr="00C37AD9">
              <w:rPr>
                <w:rFonts w:ascii="Arial" w:hAnsi="Arial" w:cs="Arial"/>
                <w:b/>
                <w:snapToGrid w:val="0"/>
                <w:sz w:val="26"/>
                <w:szCs w:val="26"/>
              </w:rPr>
              <w:t>ДО</w:t>
            </w:r>
            <w:r w:rsidRPr="00C37AD9">
              <w:rPr>
                <w:rFonts w:ascii="Arial" w:hAnsi="Arial" w:cs="Arial"/>
                <w:b/>
                <w:snapToGrid w:val="0"/>
                <w:sz w:val="26"/>
                <w:szCs w:val="26"/>
              </w:rPr>
              <w:t>РОДНОГО СЫРЬЯ КОМПАНИИ»</w:t>
            </w:r>
          </w:p>
        </w:tc>
      </w:tr>
    </w:tbl>
    <w:p w14:paraId="4C90447A" w14:textId="77777777" w:rsidR="00023FEA" w:rsidRPr="00C37AD9" w:rsidRDefault="00484746" w:rsidP="00F15CF9">
      <w:pPr>
        <w:spacing w:before="120" w:after="720"/>
        <w:jc w:val="center"/>
        <w:rPr>
          <w:rFonts w:ascii="Arial" w:hAnsi="Arial" w:cs="Arial"/>
          <w:b/>
          <w:sz w:val="32"/>
          <w:szCs w:val="32"/>
        </w:rPr>
      </w:pPr>
      <w:r w:rsidRPr="00C37AD9">
        <w:rPr>
          <w:rFonts w:ascii="Arial" w:hAnsi="Arial" w:cs="Arial"/>
          <w:b/>
          <w:sz w:val="32"/>
          <w:szCs w:val="32"/>
        </w:rPr>
        <w:t>РЕКОМЕНДАЦИИ ПО ОТБОРУ ПРОБ И ПРОБОПОДГОТОВКЕ НЕФТЕСОДЕРЖАЩИХ ЖИДКОСТЕЙ (НЕФТЕГАЗОВОДЯНЫХ ЭМУЛЬСИЙ) И НЕФТЕШЛАМОВ ДЛЯ ПОСЛЕДУЮЩЕГО ОПРЕДЕЛЕНИЯ ХЛОРОРГАНИЧЕСКИХ СОЕДИНЕНИЙ</w:t>
      </w:r>
    </w:p>
    <w:p w14:paraId="559FCE24" w14:textId="77777777" w:rsidR="00023FEA" w:rsidRPr="00620FC9" w:rsidRDefault="00023FEA" w:rsidP="00F15CF9">
      <w:pPr>
        <w:spacing w:after="480"/>
        <w:jc w:val="center"/>
        <w:rPr>
          <w:rFonts w:ascii="Arial" w:hAnsi="Arial" w:cs="Arial"/>
          <w:b/>
          <w:sz w:val="16"/>
          <w:szCs w:val="16"/>
        </w:rPr>
      </w:pPr>
      <w:bookmarkStart w:id="0" w:name="_Toc105574104"/>
      <w:bookmarkStart w:id="1" w:name="_Toc106177342"/>
      <w:bookmarkStart w:id="2" w:name="_Toc107905816"/>
      <w:bookmarkStart w:id="3" w:name="_Toc107912851"/>
      <w:bookmarkStart w:id="4" w:name="_Toc107913881"/>
      <w:bookmarkStart w:id="5" w:name="_Toc108410060"/>
      <w:bookmarkStart w:id="6" w:name="_Toc108427364"/>
      <w:bookmarkStart w:id="7" w:name="_Toc108508153"/>
      <w:bookmarkStart w:id="8" w:name="_Toc108601231"/>
      <w:r w:rsidRPr="00B356DD">
        <w:rPr>
          <w:rFonts w:ascii="Arial" w:hAnsi="Arial" w:cs="Arial"/>
          <w:b/>
          <w:snapToGrid w:val="0"/>
        </w:rPr>
        <w:t>№</w:t>
      </w:r>
      <w:bookmarkEnd w:id="0"/>
      <w:bookmarkEnd w:id="1"/>
      <w:bookmarkEnd w:id="2"/>
      <w:bookmarkEnd w:id="3"/>
      <w:bookmarkEnd w:id="4"/>
      <w:bookmarkEnd w:id="5"/>
      <w:bookmarkEnd w:id="6"/>
      <w:bookmarkEnd w:id="7"/>
      <w:bookmarkEnd w:id="8"/>
      <w:r w:rsidRPr="00B356DD">
        <w:rPr>
          <w:rFonts w:ascii="Arial" w:hAnsi="Arial" w:cs="Arial"/>
          <w:b/>
          <w:snapToGrid w:val="0"/>
        </w:rPr>
        <w:t xml:space="preserve"> </w:t>
      </w:r>
      <w:r w:rsidR="00042B24" w:rsidRPr="00042B24">
        <w:rPr>
          <w:rFonts w:ascii="Arial" w:hAnsi="Arial" w:cs="Arial"/>
          <w:b/>
          <w:snapToGrid w:val="0"/>
        </w:rPr>
        <w:t>П1-01.05 ТТР-0149</w:t>
      </w:r>
    </w:p>
    <w:p w14:paraId="6EB42267" w14:textId="77777777" w:rsidR="00023FEA" w:rsidRPr="00E34153" w:rsidRDefault="00023FEA" w:rsidP="00F15CF9">
      <w:pPr>
        <w:jc w:val="center"/>
        <w:rPr>
          <w:rFonts w:ascii="Arial" w:hAnsi="Arial" w:cs="Arial"/>
          <w:sz w:val="20"/>
          <w:szCs w:val="20"/>
        </w:rPr>
      </w:pPr>
      <w:r w:rsidRPr="00A66470">
        <w:rPr>
          <w:rFonts w:ascii="Arial" w:hAnsi="Arial" w:cs="Arial"/>
          <w:b/>
          <w:sz w:val="20"/>
          <w:szCs w:val="20"/>
        </w:rPr>
        <w:t xml:space="preserve">ВЕРСИЯ </w:t>
      </w:r>
      <w:r w:rsidR="00484746">
        <w:rPr>
          <w:rFonts w:ascii="Arial" w:hAnsi="Arial" w:cs="Arial"/>
          <w:b/>
          <w:sz w:val="20"/>
          <w:szCs w:val="20"/>
        </w:rPr>
        <w:t>1</w:t>
      </w:r>
      <w:bookmarkStart w:id="9" w:name="_GoBack"/>
      <w:bookmarkEnd w:id="9"/>
    </w:p>
    <w:p w14:paraId="0F98B5C4" w14:textId="77777777" w:rsidR="00023FEA" w:rsidRPr="00E34153" w:rsidRDefault="00023FEA" w:rsidP="00F15CF9">
      <w:pPr>
        <w:jc w:val="center"/>
        <w:rPr>
          <w:rFonts w:ascii="Arial" w:hAnsi="Arial" w:cs="Arial"/>
          <w:sz w:val="20"/>
          <w:szCs w:val="20"/>
        </w:rPr>
      </w:pPr>
    </w:p>
    <w:p w14:paraId="7081ECDA" w14:textId="77777777" w:rsidR="00023FEA" w:rsidRPr="00E34153" w:rsidRDefault="00023FEA" w:rsidP="00F15CF9">
      <w:pPr>
        <w:jc w:val="center"/>
        <w:rPr>
          <w:rFonts w:ascii="Arial" w:hAnsi="Arial" w:cs="Arial"/>
          <w:sz w:val="20"/>
          <w:szCs w:val="20"/>
        </w:rPr>
      </w:pPr>
    </w:p>
    <w:p w14:paraId="4368606E" w14:textId="77777777" w:rsidR="00023FEA" w:rsidRPr="00E34153" w:rsidRDefault="00023FEA" w:rsidP="00F15CF9">
      <w:pPr>
        <w:jc w:val="center"/>
        <w:rPr>
          <w:rFonts w:ascii="Arial" w:hAnsi="Arial" w:cs="Arial"/>
          <w:b/>
          <w:sz w:val="16"/>
          <w:szCs w:val="16"/>
        </w:rPr>
      </w:pPr>
    </w:p>
    <w:p w14:paraId="164831E8" w14:textId="77777777" w:rsidR="00023FEA" w:rsidRDefault="00023FEA" w:rsidP="00F15CF9">
      <w:pPr>
        <w:jc w:val="center"/>
        <w:rPr>
          <w:rFonts w:ascii="Arial" w:hAnsi="Arial" w:cs="Arial"/>
          <w:b/>
          <w:sz w:val="16"/>
          <w:szCs w:val="16"/>
        </w:rPr>
      </w:pPr>
    </w:p>
    <w:p w14:paraId="6AAF51DE" w14:textId="77777777" w:rsidR="00C42C4B" w:rsidRDefault="00C42C4B" w:rsidP="00F15CF9">
      <w:pPr>
        <w:jc w:val="center"/>
        <w:rPr>
          <w:rFonts w:ascii="Arial" w:hAnsi="Arial" w:cs="Arial"/>
          <w:b/>
          <w:sz w:val="16"/>
          <w:szCs w:val="16"/>
        </w:rPr>
      </w:pPr>
    </w:p>
    <w:p w14:paraId="62E4A184" w14:textId="77777777" w:rsidR="00C42C4B" w:rsidRDefault="00C42C4B" w:rsidP="00F15CF9">
      <w:pPr>
        <w:jc w:val="center"/>
        <w:rPr>
          <w:rFonts w:ascii="Arial" w:hAnsi="Arial" w:cs="Arial"/>
          <w:b/>
          <w:sz w:val="16"/>
          <w:szCs w:val="16"/>
        </w:rPr>
      </w:pPr>
    </w:p>
    <w:p w14:paraId="7815260F" w14:textId="77777777" w:rsidR="00C42C4B" w:rsidRPr="0077028C" w:rsidRDefault="00C42C4B" w:rsidP="00F15CF9">
      <w:pPr>
        <w:jc w:val="center"/>
        <w:rPr>
          <w:rFonts w:ascii="Arial" w:hAnsi="Arial" w:cs="Arial"/>
          <w:b/>
          <w:sz w:val="16"/>
          <w:szCs w:val="16"/>
        </w:rPr>
      </w:pPr>
    </w:p>
    <w:p w14:paraId="5E61F6DF" w14:textId="77777777" w:rsidR="00023FEA" w:rsidRPr="009E7FEB" w:rsidRDefault="00023FEA" w:rsidP="00F15CF9">
      <w:pPr>
        <w:jc w:val="center"/>
        <w:rPr>
          <w:rFonts w:ascii="Arial" w:hAnsi="Arial" w:cs="Arial"/>
          <w:b/>
          <w:sz w:val="16"/>
          <w:szCs w:val="16"/>
        </w:rPr>
      </w:pPr>
    </w:p>
    <w:p w14:paraId="6F48B8BA" w14:textId="77777777" w:rsidR="00023FEA" w:rsidRPr="009E7FEB" w:rsidRDefault="00023FEA" w:rsidP="00F15CF9">
      <w:pPr>
        <w:jc w:val="center"/>
        <w:rPr>
          <w:rFonts w:ascii="Arial" w:hAnsi="Arial" w:cs="Arial"/>
          <w:b/>
          <w:sz w:val="16"/>
          <w:szCs w:val="16"/>
        </w:rPr>
      </w:pPr>
    </w:p>
    <w:p w14:paraId="53E3B11A" w14:textId="77777777" w:rsidR="00023FEA" w:rsidRDefault="00023FEA" w:rsidP="00F15CF9">
      <w:pPr>
        <w:jc w:val="center"/>
        <w:rPr>
          <w:rFonts w:ascii="Arial" w:hAnsi="Arial" w:cs="Arial"/>
          <w:b/>
          <w:sz w:val="16"/>
          <w:szCs w:val="16"/>
        </w:rPr>
      </w:pPr>
    </w:p>
    <w:p w14:paraId="610E2442" w14:textId="77777777" w:rsidR="00644364" w:rsidRPr="009E7FEB" w:rsidRDefault="00644364" w:rsidP="00F15CF9">
      <w:pPr>
        <w:jc w:val="center"/>
        <w:rPr>
          <w:rFonts w:ascii="Arial" w:hAnsi="Arial" w:cs="Arial"/>
          <w:b/>
          <w:sz w:val="16"/>
          <w:szCs w:val="16"/>
        </w:rPr>
      </w:pPr>
    </w:p>
    <w:p w14:paraId="7691F4CE" w14:textId="77777777" w:rsidR="00023FEA" w:rsidRDefault="00023FEA" w:rsidP="00F15CF9">
      <w:pPr>
        <w:jc w:val="center"/>
        <w:rPr>
          <w:rFonts w:ascii="Arial" w:hAnsi="Arial" w:cs="Arial"/>
          <w:b/>
          <w:sz w:val="16"/>
          <w:szCs w:val="16"/>
        </w:rPr>
      </w:pPr>
    </w:p>
    <w:p w14:paraId="58697434" w14:textId="77777777" w:rsidR="00023FEA" w:rsidRDefault="00023FEA" w:rsidP="00F15CF9">
      <w:pPr>
        <w:jc w:val="center"/>
        <w:rPr>
          <w:rFonts w:ascii="Arial" w:hAnsi="Arial" w:cs="Arial"/>
          <w:b/>
          <w:sz w:val="16"/>
          <w:szCs w:val="16"/>
        </w:rPr>
      </w:pPr>
    </w:p>
    <w:p w14:paraId="609BC1FC" w14:textId="77777777" w:rsidR="0077028C" w:rsidRDefault="0077028C" w:rsidP="00F15CF9">
      <w:pPr>
        <w:jc w:val="center"/>
        <w:rPr>
          <w:rFonts w:ascii="Arial" w:hAnsi="Arial" w:cs="Arial"/>
          <w:b/>
          <w:sz w:val="16"/>
          <w:szCs w:val="16"/>
        </w:rPr>
      </w:pPr>
    </w:p>
    <w:p w14:paraId="526DCB3E" w14:textId="77777777" w:rsidR="0077028C" w:rsidRDefault="0077028C" w:rsidP="00F15CF9">
      <w:pPr>
        <w:jc w:val="center"/>
        <w:rPr>
          <w:rFonts w:ascii="Arial" w:hAnsi="Arial" w:cs="Arial"/>
          <w:b/>
          <w:sz w:val="16"/>
          <w:szCs w:val="16"/>
        </w:rPr>
      </w:pPr>
    </w:p>
    <w:p w14:paraId="591AFC8A" w14:textId="77777777" w:rsidR="00023FEA" w:rsidRDefault="00023FEA" w:rsidP="00F15CF9">
      <w:pPr>
        <w:jc w:val="center"/>
        <w:rPr>
          <w:rFonts w:ascii="Arial" w:hAnsi="Arial" w:cs="Arial"/>
          <w:b/>
          <w:sz w:val="16"/>
          <w:szCs w:val="16"/>
        </w:rPr>
      </w:pPr>
    </w:p>
    <w:p w14:paraId="7B570D00" w14:textId="77777777" w:rsidR="00023FEA" w:rsidRDefault="00023FEA" w:rsidP="00F15CF9">
      <w:pPr>
        <w:jc w:val="center"/>
        <w:rPr>
          <w:rFonts w:ascii="Arial" w:hAnsi="Arial" w:cs="Arial"/>
          <w:b/>
          <w:sz w:val="16"/>
          <w:szCs w:val="16"/>
        </w:rPr>
      </w:pPr>
    </w:p>
    <w:p w14:paraId="559AB528" w14:textId="77777777" w:rsidR="00023FEA" w:rsidRDefault="00023FEA" w:rsidP="00F15CF9">
      <w:pPr>
        <w:jc w:val="center"/>
        <w:rPr>
          <w:rFonts w:ascii="Arial" w:hAnsi="Arial" w:cs="Arial"/>
          <w:b/>
          <w:sz w:val="16"/>
          <w:szCs w:val="16"/>
        </w:rPr>
      </w:pPr>
    </w:p>
    <w:p w14:paraId="2B24989F" w14:textId="77777777" w:rsidR="00023FEA" w:rsidRDefault="00023FEA" w:rsidP="00F15CF9">
      <w:pPr>
        <w:jc w:val="center"/>
        <w:rPr>
          <w:rFonts w:ascii="Arial" w:hAnsi="Arial" w:cs="Arial"/>
          <w:b/>
          <w:sz w:val="16"/>
          <w:szCs w:val="16"/>
        </w:rPr>
      </w:pPr>
    </w:p>
    <w:p w14:paraId="35FFE47A" w14:textId="77777777" w:rsidR="00023FEA" w:rsidRDefault="00023FEA" w:rsidP="00F15CF9">
      <w:pPr>
        <w:jc w:val="center"/>
        <w:rPr>
          <w:rFonts w:ascii="Arial" w:hAnsi="Arial" w:cs="Arial"/>
          <w:b/>
          <w:sz w:val="16"/>
          <w:szCs w:val="16"/>
        </w:rPr>
      </w:pPr>
    </w:p>
    <w:p w14:paraId="34ECF88F" w14:textId="77777777" w:rsidR="00023FEA" w:rsidRDefault="00023FEA" w:rsidP="00F15CF9">
      <w:pPr>
        <w:jc w:val="center"/>
        <w:rPr>
          <w:rFonts w:ascii="Arial" w:hAnsi="Arial" w:cs="Arial"/>
          <w:b/>
          <w:sz w:val="16"/>
          <w:szCs w:val="16"/>
        </w:rPr>
      </w:pPr>
    </w:p>
    <w:p w14:paraId="0208506F" w14:textId="77777777" w:rsidR="00023FEA" w:rsidRDefault="00023FEA" w:rsidP="00F15CF9">
      <w:pPr>
        <w:jc w:val="center"/>
        <w:rPr>
          <w:rFonts w:ascii="Arial" w:hAnsi="Arial" w:cs="Arial"/>
          <w:b/>
          <w:sz w:val="16"/>
          <w:szCs w:val="16"/>
        </w:rPr>
      </w:pPr>
    </w:p>
    <w:p w14:paraId="14025492" w14:textId="77777777" w:rsidR="00023FEA" w:rsidRDefault="00023FEA" w:rsidP="00F15CF9">
      <w:pPr>
        <w:jc w:val="center"/>
        <w:rPr>
          <w:rFonts w:ascii="Arial" w:hAnsi="Arial" w:cs="Arial"/>
          <w:b/>
          <w:sz w:val="16"/>
          <w:szCs w:val="16"/>
        </w:rPr>
      </w:pPr>
    </w:p>
    <w:p w14:paraId="387318E4" w14:textId="77777777" w:rsidR="00B524DC" w:rsidRDefault="00B524DC" w:rsidP="00F15CF9">
      <w:pPr>
        <w:jc w:val="center"/>
        <w:rPr>
          <w:rFonts w:ascii="Arial" w:hAnsi="Arial" w:cs="Arial"/>
          <w:b/>
          <w:sz w:val="16"/>
          <w:szCs w:val="16"/>
        </w:rPr>
      </w:pPr>
    </w:p>
    <w:p w14:paraId="328EC7FC" w14:textId="77777777" w:rsidR="00B524DC" w:rsidRDefault="00B524DC" w:rsidP="00F15CF9">
      <w:pPr>
        <w:jc w:val="center"/>
        <w:rPr>
          <w:rFonts w:ascii="Arial" w:hAnsi="Arial" w:cs="Arial"/>
          <w:b/>
          <w:sz w:val="16"/>
          <w:szCs w:val="16"/>
        </w:rPr>
      </w:pPr>
    </w:p>
    <w:p w14:paraId="2A9ACA44" w14:textId="77777777" w:rsidR="00023FEA" w:rsidRDefault="00023FEA" w:rsidP="00F15CF9">
      <w:pPr>
        <w:jc w:val="center"/>
        <w:rPr>
          <w:rFonts w:ascii="Arial" w:hAnsi="Arial" w:cs="Arial"/>
          <w:b/>
          <w:sz w:val="16"/>
          <w:szCs w:val="16"/>
        </w:rPr>
      </w:pPr>
    </w:p>
    <w:p w14:paraId="0F4E63A1" w14:textId="77777777" w:rsidR="00023FEA" w:rsidRPr="003106D6" w:rsidRDefault="00023FEA" w:rsidP="00F15CF9">
      <w:pPr>
        <w:jc w:val="center"/>
        <w:rPr>
          <w:rFonts w:ascii="Arial" w:hAnsi="Arial" w:cs="Arial"/>
          <w:b/>
          <w:sz w:val="16"/>
          <w:szCs w:val="16"/>
        </w:rPr>
      </w:pPr>
    </w:p>
    <w:p w14:paraId="4D50D18F" w14:textId="77777777" w:rsidR="00023FEA" w:rsidRPr="009E7FEB" w:rsidRDefault="00023FEA" w:rsidP="00F15CF9">
      <w:pPr>
        <w:jc w:val="center"/>
        <w:rPr>
          <w:rFonts w:ascii="Arial" w:hAnsi="Arial" w:cs="Arial"/>
          <w:b/>
          <w:sz w:val="16"/>
          <w:szCs w:val="16"/>
        </w:rPr>
      </w:pPr>
    </w:p>
    <w:p w14:paraId="30842C06" w14:textId="77777777" w:rsidR="00023FEA" w:rsidRDefault="00023FEA" w:rsidP="00F15CF9">
      <w:pPr>
        <w:jc w:val="center"/>
        <w:rPr>
          <w:rFonts w:ascii="Arial" w:hAnsi="Arial" w:cs="Arial"/>
          <w:b/>
          <w:sz w:val="18"/>
          <w:szCs w:val="18"/>
        </w:rPr>
      </w:pPr>
      <w:r w:rsidRPr="00A66470">
        <w:rPr>
          <w:rFonts w:ascii="Arial" w:hAnsi="Arial" w:cs="Arial"/>
          <w:b/>
          <w:sz w:val="18"/>
          <w:szCs w:val="18"/>
        </w:rPr>
        <w:t xml:space="preserve">МОСКВА </w:t>
      </w:r>
    </w:p>
    <w:p w14:paraId="5999AA2F" w14:textId="677A5668" w:rsidR="009B6999" w:rsidRDefault="00654CE6" w:rsidP="00F15CF9">
      <w:pPr>
        <w:jc w:val="center"/>
      </w:pPr>
      <w:bookmarkStart w:id="10" w:name="_Toc153013103"/>
      <w:bookmarkStart w:id="11" w:name="_Toc156727028"/>
      <w:bookmarkStart w:id="12" w:name="_Toc164238422"/>
      <w:r>
        <w:rPr>
          <w:rFonts w:ascii="Arial" w:hAnsi="Arial" w:cs="Arial"/>
          <w:b/>
          <w:sz w:val="18"/>
          <w:szCs w:val="18"/>
        </w:rPr>
        <w:t>202</w:t>
      </w:r>
      <w:r w:rsidR="008459F2">
        <w:rPr>
          <w:rFonts w:ascii="Arial" w:hAnsi="Arial" w:cs="Arial"/>
          <w:b/>
          <w:sz w:val="18"/>
          <w:szCs w:val="18"/>
        </w:rPr>
        <w:t>4</w:t>
      </w:r>
    </w:p>
    <w:p w14:paraId="7722BC44" w14:textId="77777777" w:rsidR="00514A44" w:rsidRDefault="00514A44" w:rsidP="00F15CF9">
      <w:pPr>
        <w:sectPr w:rsidR="00514A44" w:rsidSect="00F15CF9">
          <w:headerReference w:type="default" r:id="rId10"/>
          <w:footerReference w:type="default" r:id="rId11"/>
          <w:type w:val="continuous"/>
          <w:pgSz w:w="11906" w:h="16838" w:code="9"/>
          <w:pgMar w:top="567" w:right="1021" w:bottom="567" w:left="1247" w:header="737" w:footer="680" w:gutter="0"/>
          <w:cols w:space="708"/>
          <w:titlePg/>
          <w:docGrid w:linePitch="360"/>
        </w:sectPr>
      </w:pPr>
      <w:bookmarkStart w:id="13" w:name="_Toc341780021"/>
      <w:bookmarkStart w:id="14" w:name="_Toc342576058"/>
      <w:bookmarkEnd w:id="10"/>
      <w:bookmarkEnd w:id="11"/>
      <w:bookmarkEnd w:id="12"/>
    </w:p>
    <w:p w14:paraId="0A9D6BD3" w14:textId="77777777" w:rsidR="004F24AB" w:rsidRPr="001F3676" w:rsidRDefault="00B12355" w:rsidP="00936EFB">
      <w:pPr>
        <w:pStyle w:val="S12"/>
        <w:spacing w:after="240"/>
      </w:pPr>
      <w:bookmarkStart w:id="15" w:name="_ПРИЛОЖЕНИЕ_7._ОПРЕДЕЛЕНИЕ"/>
      <w:bookmarkStart w:id="16" w:name="_ПРИЛОЖЕНИЕ_22._ОПРЕДЕЛЕНИЕ"/>
      <w:bookmarkStart w:id="17" w:name="_Toc286668714"/>
      <w:bookmarkStart w:id="18" w:name="_Toc286668798"/>
      <w:bookmarkStart w:id="19" w:name="_Toc286679744"/>
      <w:bookmarkStart w:id="20" w:name="_Toc287611791"/>
      <w:bookmarkStart w:id="21" w:name="_Toc326669172"/>
      <w:bookmarkStart w:id="22" w:name="_Toc381882068"/>
      <w:bookmarkStart w:id="23" w:name="_Toc381882283"/>
      <w:bookmarkStart w:id="24" w:name="_Toc388963668"/>
      <w:bookmarkStart w:id="25" w:name="_Toc388963966"/>
      <w:bookmarkStart w:id="26" w:name="_Toc389056586"/>
      <w:bookmarkStart w:id="27" w:name="_Toc393817097"/>
      <w:bookmarkStart w:id="28" w:name="_Toc399146563"/>
      <w:bookmarkStart w:id="29" w:name="_Toc422514731"/>
      <w:bookmarkStart w:id="30" w:name="_Toc426563116"/>
      <w:bookmarkStart w:id="31" w:name="_Toc433807269"/>
      <w:bookmarkStart w:id="32" w:name="_Toc454888673"/>
      <w:bookmarkStart w:id="33" w:name="_Toc456100042"/>
      <w:bookmarkStart w:id="34" w:name="_Toc465949074"/>
      <w:bookmarkStart w:id="35" w:name="_Toc131148754"/>
      <w:bookmarkStart w:id="36" w:name="_Toc135315897"/>
      <w:bookmarkStart w:id="37" w:name="_Toc135315997"/>
      <w:bookmarkStart w:id="38" w:name="_Toc135316242"/>
      <w:bookmarkStart w:id="39" w:name="_Toc135318896"/>
      <w:bookmarkEnd w:id="13"/>
      <w:bookmarkEnd w:id="14"/>
      <w:bookmarkEnd w:id="15"/>
      <w:bookmarkEnd w:id="16"/>
      <w:r w:rsidRPr="001F3676">
        <w:rPr>
          <w:caps w:val="0"/>
        </w:rPr>
        <w:lastRenderedPageBreak/>
        <w:t>СОДЕРЖАНИЕ</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sdt>
      <w:sdtPr>
        <w:rPr>
          <w:rFonts w:ascii="Times New Roman" w:eastAsia="Calibri" w:hAnsi="Times New Roman" w:cs="Times New Roman"/>
          <w:b w:val="0"/>
          <w:bCs w:val="0"/>
          <w:color w:val="auto"/>
          <w:sz w:val="24"/>
          <w:szCs w:val="22"/>
          <w:lang w:eastAsia="en-US"/>
        </w:rPr>
        <w:id w:val="-79303983"/>
        <w:docPartObj>
          <w:docPartGallery w:val="Table of Contents"/>
          <w:docPartUnique/>
        </w:docPartObj>
      </w:sdtPr>
      <w:sdtEndPr/>
      <w:sdtContent>
        <w:p w14:paraId="543E3F83" w14:textId="77777777" w:rsidR="00D83EAA" w:rsidRPr="00936EFB" w:rsidRDefault="00D83EAA" w:rsidP="00936EFB">
          <w:pPr>
            <w:pStyle w:val="afffa"/>
            <w:keepNext w:val="0"/>
            <w:keepLines w:val="0"/>
            <w:widowControl w:val="0"/>
            <w:tabs>
              <w:tab w:val="right" w:pos="9639"/>
            </w:tabs>
            <w:spacing w:before="240"/>
            <w:ind w:left="426" w:hanging="426"/>
            <w:rPr>
              <w:rStyle w:val="ae"/>
              <w:rFonts w:ascii="Arial" w:eastAsia="Calibri" w:hAnsi="Arial" w:cs="Arial"/>
              <w:noProof/>
              <w:color w:val="auto"/>
              <w:sz w:val="20"/>
              <w:szCs w:val="20"/>
              <w:lang w:eastAsia="en-US"/>
            </w:rPr>
          </w:pPr>
          <w:r>
            <w:fldChar w:fldCharType="begin"/>
          </w:r>
          <w:r>
            <w:instrText xml:space="preserve"> TOC \o "1-3" \h \z \u </w:instrText>
          </w:r>
          <w:r>
            <w:fldChar w:fldCharType="separate"/>
          </w:r>
          <w:hyperlink w:anchor="_Toc135318897" w:history="1">
            <w:r w:rsidRPr="00936EFB">
              <w:rPr>
                <w:rStyle w:val="ae"/>
                <w:rFonts w:ascii="Arial" w:eastAsia="Calibri" w:hAnsi="Arial" w:cs="Arial"/>
                <w:noProof/>
                <w:color w:val="auto"/>
                <w:sz w:val="20"/>
                <w:szCs w:val="20"/>
                <w:lang w:eastAsia="en-US"/>
              </w:rPr>
              <w:t>1.</w:t>
            </w:r>
            <w:r w:rsidRPr="00936EFB">
              <w:rPr>
                <w:rStyle w:val="ae"/>
                <w:rFonts w:ascii="Arial" w:eastAsia="Calibri" w:hAnsi="Arial" w:cs="Arial"/>
                <w:noProof/>
                <w:color w:val="auto"/>
                <w:sz w:val="20"/>
                <w:szCs w:val="20"/>
                <w:lang w:eastAsia="en-US"/>
              </w:rPr>
              <w:tab/>
              <w:t>ОБЛАСТЬ ПРИМЕНЕНИЯ</w:t>
            </w:r>
            <w:r w:rsidR="00936EFB" w:rsidRPr="00936EFB">
              <w:rPr>
                <w:rStyle w:val="ae"/>
                <w:rFonts w:ascii="Arial" w:eastAsia="Calibri" w:hAnsi="Arial" w:cs="Arial"/>
                <w:noProof/>
                <w:webHidden/>
                <w:color w:val="auto"/>
                <w:sz w:val="20"/>
                <w:szCs w:val="20"/>
                <w:u w:val="dotted"/>
                <w:lang w:eastAsia="en-US"/>
              </w:rPr>
              <w:tab/>
            </w:r>
            <w:r w:rsidRPr="00936EFB">
              <w:rPr>
                <w:rStyle w:val="ae"/>
                <w:rFonts w:ascii="Arial" w:eastAsia="Calibri" w:hAnsi="Arial" w:cs="Arial"/>
                <w:noProof/>
                <w:webHidden/>
                <w:color w:val="auto"/>
                <w:sz w:val="20"/>
                <w:szCs w:val="20"/>
                <w:lang w:eastAsia="en-US"/>
              </w:rPr>
              <w:fldChar w:fldCharType="begin"/>
            </w:r>
            <w:r w:rsidRPr="00936EFB">
              <w:rPr>
                <w:rStyle w:val="ae"/>
                <w:rFonts w:ascii="Arial" w:eastAsia="Calibri" w:hAnsi="Arial" w:cs="Arial"/>
                <w:noProof/>
                <w:webHidden/>
                <w:color w:val="auto"/>
                <w:sz w:val="20"/>
                <w:szCs w:val="20"/>
                <w:lang w:eastAsia="en-US"/>
              </w:rPr>
              <w:instrText xml:space="preserve"> PAGEREF _Toc135318897 \h </w:instrText>
            </w:r>
            <w:r w:rsidRPr="00936EFB">
              <w:rPr>
                <w:rStyle w:val="ae"/>
                <w:rFonts w:ascii="Arial" w:eastAsia="Calibri" w:hAnsi="Arial" w:cs="Arial"/>
                <w:noProof/>
                <w:webHidden/>
                <w:color w:val="auto"/>
                <w:sz w:val="20"/>
                <w:szCs w:val="20"/>
                <w:lang w:eastAsia="en-US"/>
              </w:rPr>
            </w:r>
            <w:r w:rsidRPr="00936EFB">
              <w:rPr>
                <w:rStyle w:val="ae"/>
                <w:rFonts w:ascii="Arial" w:eastAsia="Calibri" w:hAnsi="Arial" w:cs="Arial"/>
                <w:noProof/>
                <w:webHidden/>
                <w:color w:val="auto"/>
                <w:sz w:val="20"/>
                <w:szCs w:val="20"/>
                <w:lang w:eastAsia="en-US"/>
              </w:rPr>
              <w:fldChar w:fldCharType="separate"/>
            </w:r>
            <w:r w:rsidR="005540D3">
              <w:rPr>
                <w:rStyle w:val="ae"/>
                <w:rFonts w:ascii="Arial" w:eastAsia="Calibri" w:hAnsi="Arial" w:cs="Arial"/>
                <w:noProof/>
                <w:webHidden/>
                <w:color w:val="auto"/>
                <w:sz w:val="20"/>
                <w:szCs w:val="20"/>
                <w:lang w:eastAsia="en-US"/>
              </w:rPr>
              <w:t>3</w:t>
            </w:r>
            <w:r w:rsidRPr="00936EFB">
              <w:rPr>
                <w:rStyle w:val="ae"/>
                <w:rFonts w:ascii="Arial" w:eastAsia="Calibri" w:hAnsi="Arial" w:cs="Arial"/>
                <w:noProof/>
                <w:webHidden/>
                <w:color w:val="auto"/>
                <w:sz w:val="20"/>
                <w:szCs w:val="20"/>
                <w:lang w:eastAsia="en-US"/>
              </w:rPr>
              <w:fldChar w:fldCharType="end"/>
            </w:r>
          </w:hyperlink>
        </w:p>
        <w:p w14:paraId="731777D4" w14:textId="77777777" w:rsidR="00D83EAA" w:rsidRPr="00D83EAA" w:rsidRDefault="0090099D">
          <w:pPr>
            <w:pStyle w:val="12"/>
            <w:rPr>
              <w:rFonts w:asciiTheme="minorHAnsi" w:eastAsiaTheme="minorEastAsia" w:hAnsiTheme="minorHAnsi" w:cstheme="minorBidi"/>
              <w:b w:val="0"/>
              <w:bCs w:val="0"/>
              <w:sz w:val="20"/>
              <w:szCs w:val="20"/>
              <w:lang w:eastAsia="ru-RU"/>
            </w:rPr>
          </w:pPr>
          <w:hyperlink w:anchor="_Toc135318898" w:history="1">
            <w:r w:rsidR="00D83EAA" w:rsidRPr="00D83EAA">
              <w:rPr>
                <w:rStyle w:val="ae"/>
                <w:sz w:val="20"/>
                <w:szCs w:val="20"/>
              </w:rPr>
              <w:t>2.</w:t>
            </w:r>
            <w:r w:rsidR="00D83EAA" w:rsidRPr="00D83EAA">
              <w:rPr>
                <w:rFonts w:asciiTheme="minorHAnsi" w:eastAsiaTheme="minorEastAsia" w:hAnsiTheme="minorHAnsi" w:cstheme="minorBidi"/>
                <w:b w:val="0"/>
                <w:bCs w:val="0"/>
                <w:sz w:val="20"/>
                <w:szCs w:val="20"/>
                <w:lang w:eastAsia="ru-RU"/>
              </w:rPr>
              <w:tab/>
            </w:r>
            <w:r w:rsidR="00D83EAA" w:rsidRPr="00D83EAA">
              <w:rPr>
                <w:rStyle w:val="ae"/>
                <w:sz w:val="20"/>
                <w:szCs w:val="20"/>
              </w:rPr>
              <w:t>ТРЕБОВАНИЯ К СРЕДСТВАМ ИЗМЕРЕНЕНИЙ, ВСПОМОГАТЕЛЬНЫМ УСТРОЙСТВАМ, МАТЕРИАЛАМ И РЕАКТИВАМ</w:t>
            </w:r>
            <w:r w:rsidR="00D83EAA" w:rsidRPr="00D83EAA">
              <w:rPr>
                <w:webHidden/>
                <w:sz w:val="20"/>
                <w:szCs w:val="20"/>
              </w:rPr>
              <w:tab/>
            </w:r>
            <w:r w:rsidR="00D83EAA" w:rsidRPr="00D83EAA">
              <w:rPr>
                <w:webHidden/>
                <w:sz w:val="20"/>
                <w:szCs w:val="20"/>
              </w:rPr>
              <w:fldChar w:fldCharType="begin"/>
            </w:r>
            <w:r w:rsidR="00D83EAA" w:rsidRPr="00D83EAA">
              <w:rPr>
                <w:webHidden/>
                <w:sz w:val="20"/>
                <w:szCs w:val="20"/>
              </w:rPr>
              <w:instrText xml:space="preserve"> PAGEREF _Toc135318898 \h </w:instrText>
            </w:r>
            <w:r w:rsidR="00D83EAA" w:rsidRPr="00D83EAA">
              <w:rPr>
                <w:webHidden/>
                <w:sz w:val="20"/>
                <w:szCs w:val="20"/>
              </w:rPr>
            </w:r>
            <w:r w:rsidR="00D83EAA" w:rsidRPr="00D83EAA">
              <w:rPr>
                <w:webHidden/>
                <w:sz w:val="20"/>
                <w:szCs w:val="20"/>
              </w:rPr>
              <w:fldChar w:fldCharType="separate"/>
            </w:r>
            <w:r w:rsidR="005540D3">
              <w:rPr>
                <w:webHidden/>
                <w:sz w:val="20"/>
                <w:szCs w:val="20"/>
              </w:rPr>
              <w:t>4</w:t>
            </w:r>
            <w:r w:rsidR="00D83EAA" w:rsidRPr="00D83EAA">
              <w:rPr>
                <w:webHidden/>
                <w:sz w:val="20"/>
                <w:szCs w:val="20"/>
              </w:rPr>
              <w:fldChar w:fldCharType="end"/>
            </w:r>
          </w:hyperlink>
        </w:p>
        <w:p w14:paraId="665CE7CA" w14:textId="77777777" w:rsidR="00D83EAA" w:rsidRDefault="0090099D">
          <w:pPr>
            <w:pStyle w:val="23"/>
            <w:rPr>
              <w:rFonts w:asciiTheme="minorHAnsi" w:eastAsiaTheme="minorEastAsia" w:hAnsiTheme="minorHAnsi" w:cstheme="minorBidi"/>
              <w:b w:val="0"/>
              <w:bCs w:val="0"/>
              <w:sz w:val="22"/>
              <w:szCs w:val="22"/>
              <w:lang w:eastAsia="ru-RU"/>
            </w:rPr>
          </w:pPr>
          <w:hyperlink w:anchor="_Toc135318899" w:history="1">
            <w:r w:rsidR="00D83EAA" w:rsidRPr="00AD7258">
              <w:rPr>
                <w:rStyle w:val="ae"/>
              </w:rPr>
              <w:t>2.1.</w:t>
            </w:r>
            <w:r w:rsidR="00D83EAA">
              <w:rPr>
                <w:rFonts w:asciiTheme="minorHAnsi" w:eastAsiaTheme="minorEastAsia" w:hAnsiTheme="minorHAnsi" w:cstheme="minorBidi"/>
                <w:b w:val="0"/>
                <w:bCs w:val="0"/>
                <w:sz w:val="22"/>
                <w:szCs w:val="22"/>
                <w:lang w:eastAsia="ru-RU"/>
              </w:rPr>
              <w:tab/>
            </w:r>
            <w:r w:rsidR="00D83EAA" w:rsidRPr="00AD7258">
              <w:rPr>
                <w:rStyle w:val="ae"/>
              </w:rPr>
              <w:t>СРЕДСТВА ИЗМЕРЕНИЙ</w:t>
            </w:r>
            <w:r w:rsidR="00D83EAA">
              <w:rPr>
                <w:webHidden/>
              </w:rPr>
              <w:tab/>
            </w:r>
            <w:r w:rsidR="00D83EAA">
              <w:rPr>
                <w:webHidden/>
              </w:rPr>
              <w:fldChar w:fldCharType="begin"/>
            </w:r>
            <w:r w:rsidR="00D83EAA">
              <w:rPr>
                <w:webHidden/>
              </w:rPr>
              <w:instrText xml:space="preserve"> PAGEREF _Toc135318899 \h </w:instrText>
            </w:r>
            <w:r w:rsidR="00D83EAA">
              <w:rPr>
                <w:webHidden/>
              </w:rPr>
            </w:r>
            <w:r w:rsidR="00D83EAA">
              <w:rPr>
                <w:webHidden/>
              </w:rPr>
              <w:fldChar w:fldCharType="separate"/>
            </w:r>
            <w:r w:rsidR="005540D3">
              <w:rPr>
                <w:webHidden/>
              </w:rPr>
              <w:t>4</w:t>
            </w:r>
            <w:r w:rsidR="00D83EAA">
              <w:rPr>
                <w:webHidden/>
              </w:rPr>
              <w:fldChar w:fldCharType="end"/>
            </w:r>
          </w:hyperlink>
        </w:p>
        <w:p w14:paraId="15352041" w14:textId="77777777" w:rsidR="00D83EAA" w:rsidRDefault="0090099D">
          <w:pPr>
            <w:pStyle w:val="23"/>
            <w:rPr>
              <w:rFonts w:asciiTheme="minorHAnsi" w:eastAsiaTheme="minorEastAsia" w:hAnsiTheme="minorHAnsi" w:cstheme="minorBidi"/>
              <w:b w:val="0"/>
              <w:bCs w:val="0"/>
              <w:sz w:val="22"/>
              <w:szCs w:val="22"/>
              <w:lang w:eastAsia="ru-RU"/>
            </w:rPr>
          </w:pPr>
          <w:hyperlink w:anchor="_Toc135318900" w:history="1">
            <w:r w:rsidR="00D83EAA" w:rsidRPr="00AD7258">
              <w:rPr>
                <w:rStyle w:val="ae"/>
              </w:rPr>
              <w:t>2.2.</w:t>
            </w:r>
            <w:r w:rsidR="00D83EAA">
              <w:rPr>
                <w:rFonts w:asciiTheme="minorHAnsi" w:eastAsiaTheme="minorEastAsia" w:hAnsiTheme="minorHAnsi" w:cstheme="minorBidi"/>
                <w:b w:val="0"/>
                <w:bCs w:val="0"/>
                <w:sz w:val="22"/>
                <w:szCs w:val="22"/>
                <w:lang w:eastAsia="ru-RU"/>
              </w:rPr>
              <w:tab/>
            </w:r>
            <w:r w:rsidR="00D83EAA" w:rsidRPr="00AD7258">
              <w:rPr>
                <w:rStyle w:val="ae"/>
              </w:rPr>
              <w:t>ВСПОМОГАТЕЛЬНЫЕ УСТРОЙСТВА</w:t>
            </w:r>
            <w:r w:rsidR="00D83EAA">
              <w:rPr>
                <w:webHidden/>
              </w:rPr>
              <w:tab/>
            </w:r>
            <w:r w:rsidR="00D83EAA">
              <w:rPr>
                <w:webHidden/>
              </w:rPr>
              <w:fldChar w:fldCharType="begin"/>
            </w:r>
            <w:r w:rsidR="00D83EAA">
              <w:rPr>
                <w:webHidden/>
              </w:rPr>
              <w:instrText xml:space="preserve"> PAGEREF _Toc135318900 \h </w:instrText>
            </w:r>
            <w:r w:rsidR="00D83EAA">
              <w:rPr>
                <w:webHidden/>
              </w:rPr>
            </w:r>
            <w:r w:rsidR="00D83EAA">
              <w:rPr>
                <w:webHidden/>
              </w:rPr>
              <w:fldChar w:fldCharType="separate"/>
            </w:r>
            <w:r w:rsidR="005540D3">
              <w:rPr>
                <w:webHidden/>
              </w:rPr>
              <w:t>4</w:t>
            </w:r>
            <w:r w:rsidR="00D83EAA">
              <w:rPr>
                <w:webHidden/>
              </w:rPr>
              <w:fldChar w:fldCharType="end"/>
            </w:r>
          </w:hyperlink>
        </w:p>
        <w:p w14:paraId="3223185C" w14:textId="77777777" w:rsidR="00D83EAA" w:rsidRDefault="0090099D">
          <w:pPr>
            <w:pStyle w:val="23"/>
            <w:rPr>
              <w:rFonts w:asciiTheme="minorHAnsi" w:eastAsiaTheme="minorEastAsia" w:hAnsiTheme="minorHAnsi" w:cstheme="minorBidi"/>
              <w:b w:val="0"/>
              <w:bCs w:val="0"/>
              <w:sz w:val="22"/>
              <w:szCs w:val="22"/>
              <w:lang w:eastAsia="ru-RU"/>
            </w:rPr>
          </w:pPr>
          <w:hyperlink w:anchor="_Toc135318901" w:history="1">
            <w:r w:rsidR="00D83EAA" w:rsidRPr="00AD7258">
              <w:rPr>
                <w:rStyle w:val="ae"/>
              </w:rPr>
              <w:t>2.3.</w:t>
            </w:r>
            <w:r w:rsidR="00D83EAA">
              <w:rPr>
                <w:rFonts w:asciiTheme="minorHAnsi" w:eastAsiaTheme="minorEastAsia" w:hAnsiTheme="minorHAnsi" w:cstheme="minorBidi"/>
                <w:b w:val="0"/>
                <w:bCs w:val="0"/>
                <w:sz w:val="22"/>
                <w:szCs w:val="22"/>
                <w:lang w:eastAsia="ru-RU"/>
              </w:rPr>
              <w:tab/>
            </w:r>
            <w:r w:rsidR="00D83EAA" w:rsidRPr="00AD7258">
              <w:rPr>
                <w:rStyle w:val="ae"/>
              </w:rPr>
              <w:t>РЕАКТИВЫ И МАТЕРИАЛЫ</w:t>
            </w:r>
            <w:r w:rsidR="00D83EAA">
              <w:rPr>
                <w:webHidden/>
              </w:rPr>
              <w:tab/>
            </w:r>
            <w:r w:rsidR="00D83EAA">
              <w:rPr>
                <w:webHidden/>
              </w:rPr>
              <w:fldChar w:fldCharType="begin"/>
            </w:r>
            <w:r w:rsidR="00D83EAA">
              <w:rPr>
                <w:webHidden/>
              </w:rPr>
              <w:instrText xml:space="preserve"> PAGEREF _Toc135318901 \h </w:instrText>
            </w:r>
            <w:r w:rsidR="00D83EAA">
              <w:rPr>
                <w:webHidden/>
              </w:rPr>
            </w:r>
            <w:r w:rsidR="00D83EAA">
              <w:rPr>
                <w:webHidden/>
              </w:rPr>
              <w:fldChar w:fldCharType="separate"/>
            </w:r>
            <w:r w:rsidR="005540D3">
              <w:rPr>
                <w:webHidden/>
              </w:rPr>
              <w:t>4</w:t>
            </w:r>
            <w:r w:rsidR="00D83EAA">
              <w:rPr>
                <w:webHidden/>
              </w:rPr>
              <w:fldChar w:fldCharType="end"/>
            </w:r>
          </w:hyperlink>
        </w:p>
        <w:p w14:paraId="076A447D" w14:textId="77777777" w:rsidR="00D83EAA" w:rsidRPr="00D83EAA" w:rsidRDefault="0090099D">
          <w:pPr>
            <w:pStyle w:val="12"/>
            <w:rPr>
              <w:rFonts w:asciiTheme="minorHAnsi" w:eastAsiaTheme="minorEastAsia" w:hAnsiTheme="minorHAnsi" w:cstheme="minorBidi"/>
              <w:b w:val="0"/>
              <w:bCs w:val="0"/>
              <w:sz w:val="20"/>
              <w:szCs w:val="20"/>
              <w:lang w:eastAsia="ru-RU"/>
            </w:rPr>
          </w:pPr>
          <w:hyperlink w:anchor="_Toc135318903" w:history="1">
            <w:r w:rsidR="00D83EAA" w:rsidRPr="00D83EAA">
              <w:rPr>
                <w:rStyle w:val="ae"/>
                <w:sz w:val="20"/>
                <w:szCs w:val="20"/>
              </w:rPr>
              <w:t>3.</w:t>
            </w:r>
            <w:r w:rsidR="00D83EAA" w:rsidRPr="00D83EAA">
              <w:rPr>
                <w:rFonts w:asciiTheme="minorHAnsi" w:eastAsiaTheme="minorEastAsia" w:hAnsiTheme="minorHAnsi" w:cstheme="minorBidi"/>
                <w:b w:val="0"/>
                <w:bCs w:val="0"/>
                <w:sz w:val="20"/>
                <w:szCs w:val="20"/>
                <w:lang w:eastAsia="ru-RU"/>
              </w:rPr>
              <w:tab/>
            </w:r>
            <w:r w:rsidR="00D83EAA" w:rsidRPr="00D83EAA">
              <w:rPr>
                <w:rStyle w:val="ae"/>
                <w:sz w:val="20"/>
                <w:szCs w:val="20"/>
              </w:rPr>
              <w:t>ТРЕБОВАНИЯ БЕЗОПАСНОСТИ, ОХРАНЫ ОКРУЖАЮЩЕЙ СРЕДЫ</w:t>
            </w:r>
            <w:r w:rsidR="00D83EAA" w:rsidRPr="00D83EAA">
              <w:rPr>
                <w:webHidden/>
                <w:sz w:val="20"/>
                <w:szCs w:val="20"/>
              </w:rPr>
              <w:tab/>
            </w:r>
            <w:r w:rsidR="00D83EAA" w:rsidRPr="00D83EAA">
              <w:rPr>
                <w:webHidden/>
                <w:sz w:val="20"/>
                <w:szCs w:val="20"/>
              </w:rPr>
              <w:fldChar w:fldCharType="begin"/>
            </w:r>
            <w:r w:rsidR="00D83EAA" w:rsidRPr="00D83EAA">
              <w:rPr>
                <w:webHidden/>
                <w:sz w:val="20"/>
                <w:szCs w:val="20"/>
              </w:rPr>
              <w:instrText xml:space="preserve"> PAGEREF _Toc135318903 \h </w:instrText>
            </w:r>
            <w:r w:rsidR="00D83EAA" w:rsidRPr="00D83EAA">
              <w:rPr>
                <w:webHidden/>
                <w:sz w:val="20"/>
                <w:szCs w:val="20"/>
              </w:rPr>
            </w:r>
            <w:r w:rsidR="00D83EAA" w:rsidRPr="00D83EAA">
              <w:rPr>
                <w:webHidden/>
                <w:sz w:val="20"/>
                <w:szCs w:val="20"/>
              </w:rPr>
              <w:fldChar w:fldCharType="separate"/>
            </w:r>
            <w:r w:rsidR="005540D3">
              <w:rPr>
                <w:webHidden/>
                <w:sz w:val="20"/>
                <w:szCs w:val="20"/>
              </w:rPr>
              <w:t>6</w:t>
            </w:r>
            <w:r w:rsidR="00D83EAA" w:rsidRPr="00D83EAA">
              <w:rPr>
                <w:webHidden/>
                <w:sz w:val="20"/>
                <w:szCs w:val="20"/>
              </w:rPr>
              <w:fldChar w:fldCharType="end"/>
            </w:r>
          </w:hyperlink>
        </w:p>
        <w:p w14:paraId="12D21254" w14:textId="77777777" w:rsidR="00D83EAA" w:rsidRPr="00D83EAA" w:rsidRDefault="0090099D">
          <w:pPr>
            <w:pStyle w:val="12"/>
            <w:rPr>
              <w:rFonts w:asciiTheme="minorHAnsi" w:eastAsiaTheme="minorEastAsia" w:hAnsiTheme="minorHAnsi" w:cstheme="minorBidi"/>
              <w:b w:val="0"/>
              <w:bCs w:val="0"/>
              <w:sz w:val="20"/>
              <w:szCs w:val="20"/>
              <w:lang w:eastAsia="ru-RU"/>
            </w:rPr>
          </w:pPr>
          <w:hyperlink w:anchor="_Toc135318904" w:history="1">
            <w:r w:rsidR="00D83EAA" w:rsidRPr="00D83EAA">
              <w:rPr>
                <w:rStyle w:val="ae"/>
                <w:sz w:val="20"/>
                <w:szCs w:val="20"/>
              </w:rPr>
              <w:t>4.</w:t>
            </w:r>
            <w:r w:rsidR="00D83EAA" w:rsidRPr="00D83EAA">
              <w:rPr>
                <w:rFonts w:asciiTheme="minorHAnsi" w:eastAsiaTheme="minorEastAsia" w:hAnsiTheme="minorHAnsi" w:cstheme="minorBidi"/>
                <w:b w:val="0"/>
                <w:bCs w:val="0"/>
                <w:sz w:val="20"/>
                <w:szCs w:val="20"/>
                <w:lang w:eastAsia="ru-RU"/>
              </w:rPr>
              <w:tab/>
            </w:r>
            <w:r w:rsidR="00D83EAA" w:rsidRPr="00D83EAA">
              <w:rPr>
                <w:rStyle w:val="ae"/>
                <w:sz w:val="20"/>
                <w:szCs w:val="20"/>
              </w:rPr>
              <w:t>ТРЕБОВАНИЯ К КВАЛИФИКАЦИИ ПЕРСОНАЛА</w:t>
            </w:r>
            <w:r w:rsidR="00D83EAA" w:rsidRPr="00D83EAA">
              <w:rPr>
                <w:webHidden/>
                <w:sz w:val="20"/>
                <w:szCs w:val="20"/>
              </w:rPr>
              <w:tab/>
            </w:r>
            <w:r w:rsidR="00D83EAA" w:rsidRPr="00D83EAA">
              <w:rPr>
                <w:webHidden/>
                <w:sz w:val="20"/>
                <w:szCs w:val="20"/>
              </w:rPr>
              <w:fldChar w:fldCharType="begin"/>
            </w:r>
            <w:r w:rsidR="00D83EAA" w:rsidRPr="00D83EAA">
              <w:rPr>
                <w:webHidden/>
                <w:sz w:val="20"/>
                <w:szCs w:val="20"/>
              </w:rPr>
              <w:instrText xml:space="preserve"> PAGEREF _Toc135318904 \h </w:instrText>
            </w:r>
            <w:r w:rsidR="00D83EAA" w:rsidRPr="00D83EAA">
              <w:rPr>
                <w:webHidden/>
                <w:sz w:val="20"/>
                <w:szCs w:val="20"/>
              </w:rPr>
            </w:r>
            <w:r w:rsidR="00D83EAA" w:rsidRPr="00D83EAA">
              <w:rPr>
                <w:webHidden/>
                <w:sz w:val="20"/>
                <w:szCs w:val="20"/>
              </w:rPr>
              <w:fldChar w:fldCharType="separate"/>
            </w:r>
            <w:r w:rsidR="005540D3">
              <w:rPr>
                <w:webHidden/>
                <w:sz w:val="20"/>
                <w:szCs w:val="20"/>
              </w:rPr>
              <w:t>7</w:t>
            </w:r>
            <w:r w:rsidR="00D83EAA" w:rsidRPr="00D83EAA">
              <w:rPr>
                <w:webHidden/>
                <w:sz w:val="20"/>
                <w:szCs w:val="20"/>
              </w:rPr>
              <w:fldChar w:fldCharType="end"/>
            </w:r>
          </w:hyperlink>
        </w:p>
        <w:p w14:paraId="2015ECB8" w14:textId="77777777" w:rsidR="00D83EAA" w:rsidRPr="00D83EAA" w:rsidRDefault="0090099D">
          <w:pPr>
            <w:pStyle w:val="12"/>
            <w:rPr>
              <w:rFonts w:asciiTheme="minorHAnsi" w:eastAsiaTheme="minorEastAsia" w:hAnsiTheme="minorHAnsi" w:cstheme="minorBidi"/>
              <w:b w:val="0"/>
              <w:bCs w:val="0"/>
              <w:sz w:val="20"/>
              <w:szCs w:val="20"/>
              <w:lang w:eastAsia="ru-RU"/>
            </w:rPr>
          </w:pPr>
          <w:hyperlink w:anchor="_Toc135318905" w:history="1">
            <w:r w:rsidR="00D83EAA" w:rsidRPr="00D83EAA">
              <w:rPr>
                <w:rStyle w:val="ae"/>
                <w:sz w:val="20"/>
                <w:szCs w:val="20"/>
              </w:rPr>
              <w:t>5.</w:t>
            </w:r>
            <w:r w:rsidR="00D83EAA" w:rsidRPr="00D83EAA">
              <w:rPr>
                <w:rFonts w:asciiTheme="minorHAnsi" w:eastAsiaTheme="minorEastAsia" w:hAnsiTheme="minorHAnsi" w:cstheme="minorBidi"/>
                <w:b w:val="0"/>
                <w:bCs w:val="0"/>
                <w:sz w:val="20"/>
                <w:szCs w:val="20"/>
                <w:lang w:eastAsia="ru-RU"/>
              </w:rPr>
              <w:tab/>
            </w:r>
            <w:r w:rsidR="00D83EAA" w:rsidRPr="00D83EAA">
              <w:rPr>
                <w:rStyle w:val="ae"/>
                <w:sz w:val="20"/>
                <w:szCs w:val="20"/>
              </w:rPr>
              <w:t>ТРЕБОВАНИЯ К УСЛОВИЯМ ОКРУЖАЮЩЕЙ СРЕДЫ</w:t>
            </w:r>
            <w:r w:rsidR="00D83EAA" w:rsidRPr="00D83EAA">
              <w:rPr>
                <w:webHidden/>
                <w:sz w:val="20"/>
                <w:szCs w:val="20"/>
              </w:rPr>
              <w:tab/>
            </w:r>
            <w:r w:rsidR="00D83EAA" w:rsidRPr="00D83EAA">
              <w:rPr>
                <w:webHidden/>
                <w:sz w:val="20"/>
                <w:szCs w:val="20"/>
              </w:rPr>
              <w:fldChar w:fldCharType="begin"/>
            </w:r>
            <w:r w:rsidR="00D83EAA" w:rsidRPr="00D83EAA">
              <w:rPr>
                <w:webHidden/>
                <w:sz w:val="20"/>
                <w:szCs w:val="20"/>
              </w:rPr>
              <w:instrText xml:space="preserve"> PAGEREF _Toc135318905 \h </w:instrText>
            </w:r>
            <w:r w:rsidR="00D83EAA" w:rsidRPr="00D83EAA">
              <w:rPr>
                <w:webHidden/>
                <w:sz w:val="20"/>
                <w:szCs w:val="20"/>
              </w:rPr>
            </w:r>
            <w:r w:rsidR="00D83EAA" w:rsidRPr="00D83EAA">
              <w:rPr>
                <w:webHidden/>
                <w:sz w:val="20"/>
                <w:szCs w:val="20"/>
              </w:rPr>
              <w:fldChar w:fldCharType="separate"/>
            </w:r>
            <w:r w:rsidR="005540D3">
              <w:rPr>
                <w:webHidden/>
                <w:sz w:val="20"/>
                <w:szCs w:val="20"/>
              </w:rPr>
              <w:t>8</w:t>
            </w:r>
            <w:r w:rsidR="00D83EAA" w:rsidRPr="00D83EAA">
              <w:rPr>
                <w:webHidden/>
                <w:sz w:val="20"/>
                <w:szCs w:val="20"/>
              </w:rPr>
              <w:fldChar w:fldCharType="end"/>
            </w:r>
          </w:hyperlink>
        </w:p>
        <w:p w14:paraId="04271E46" w14:textId="77777777" w:rsidR="00D83EAA" w:rsidRPr="00D83EAA" w:rsidRDefault="0090099D">
          <w:pPr>
            <w:pStyle w:val="12"/>
            <w:rPr>
              <w:rFonts w:asciiTheme="minorHAnsi" w:eastAsiaTheme="minorEastAsia" w:hAnsiTheme="minorHAnsi" w:cstheme="minorBidi"/>
              <w:b w:val="0"/>
              <w:bCs w:val="0"/>
              <w:sz w:val="20"/>
              <w:szCs w:val="20"/>
              <w:lang w:eastAsia="ru-RU"/>
            </w:rPr>
          </w:pPr>
          <w:hyperlink w:anchor="_Toc135318906" w:history="1">
            <w:r w:rsidR="00D83EAA" w:rsidRPr="00D83EAA">
              <w:rPr>
                <w:rStyle w:val="ae"/>
                <w:sz w:val="20"/>
                <w:szCs w:val="20"/>
              </w:rPr>
              <w:t>6.</w:t>
            </w:r>
            <w:r w:rsidR="00D83EAA" w:rsidRPr="00D83EAA">
              <w:rPr>
                <w:rFonts w:asciiTheme="minorHAnsi" w:eastAsiaTheme="minorEastAsia" w:hAnsiTheme="minorHAnsi" w:cstheme="minorBidi"/>
                <w:b w:val="0"/>
                <w:bCs w:val="0"/>
                <w:sz w:val="20"/>
                <w:szCs w:val="20"/>
                <w:lang w:eastAsia="ru-RU"/>
              </w:rPr>
              <w:tab/>
            </w:r>
            <w:r w:rsidR="00D83EAA" w:rsidRPr="00D83EAA">
              <w:rPr>
                <w:rStyle w:val="ae"/>
                <w:sz w:val="20"/>
                <w:szCs w:val="20"/>
              </w:rPr>
              <w:t>ОТБОР ПРОБ</w:t>
            </w:r>
            <w:r w:rsidR="00D83EAA" w:rsidRPr="00D83EAA">
              <w:rPr>
                <w:webHidden/>
                <w:sz w:val="20"/>
                <w:szCs w:val="20"/>
              </w:rPr>
              <w:tab/>
            </w:r>
            <w:r w:rsidR="00D83EAA" w:rsidRPr="00D83EAA">
              <w:rPr>
                <w:webHidden/>
                <w:sz w:val="20"/>
                <w:szCs w:val="20"/>
              </w:rPr>
              <w:fldChar w:fldCharType="begin"/>
            </w:r>
            <w:r w:rsidR="00D83EAA" w:rsidRPr="00D83EAA">
              <w:rPr>
                <w:webHidden/>
                <w:sz w:val="20"/>
                <w:szCs w:val="20"/>
              </w:rPr>
              <w:instrText xml:space="preserve"> PAGEREF _Toc135318906 \h </w:instrText>
            </w:r>
            <w:r w:rsidR="00D83EAA" w:rsidRPr="00D83EAA">
              <w:rPr>
                <w:webHidden/>
                <w:sz w:val="20"/>
                <w:szCs w:val="20"/>
              </w:rPr>
            </w:r>
            <w:r w:rsidR="00D83EAA" w:rsidRPr="00D83EAA">
              <w:rPr>
                <w:webHidden/>
                <w:sz w:val="20"/>
                <w:szCs w:val="20"/>
              </w:rPr>
              <w:fldChar w:fldCharType="separate"/>
            </w:r>
            <w:r w:rsidR="005540D3">
              <w:rPr>
                <w:webHidden/>
                <w:sz w:val="20"/>
                <w:szCs w:val="20"/>
              </w:rPr>
              <w:t>9</w:t>
            </w:r>
            <w:r w:rsidR="00D83EAA" w:rsidRPr="00D83EAA">
              <w:rPr>
                <w:webHidden/>
                <w:sz w:val="20"/>
                <w:szCs w:val="20"/>
              </w:rPr>
              <w:fldChar w:fldCharType="end"/>
            </w:r>
          </w:hyperlink>
        </w:p>
        <w:p w14:paraId="6BC10538" w14:textId="77777777" w:rsidR="00D83EAA" w:rsidRPr="00D83EAA" w:rsidRDefault="0090099D">
          <w:pPr>
            <w:pStyle w:val="12"/>
            <w:rPr>
              <w:rFonts w:asciiTheme="minorHAnsi" w:eastAsiaTheme="minorEastAsia" w:hAnsiTheme="minorHAnsi" w:cstheme="minorBidi"/>
              <w:b w:val="0"/>
              <w:bCs w:val="0"/>
              <w:sz w:val="20"/>
              <w:szCs w:val="20"/>
              <w:lang w:eastAsia="ru-RU"/>
            </w:rPr>
          </w:pPr>
          <w:hyperlink w:anchor="_Toc135318907" w:history="1">
            <w:r w:rsidR="00D83EAA" w:rsidRPr="00D83EAA">
              <w:rPr>
                <w:rStyle w:val="ae"/>
                <w:sz w:val="20"/>
                <w:szCs w:val="20"/>
              </w:rPr>
              <w:t>7.</w:t>
            </w:r>
            <w:r w:rsidR="00D83EAA" w:rsidRPr="00D83EAA">
              <w:rPr>
                <w:rFonts w:asciiTheme="minorHAnsi" w:eastAsiaTheme="minorEastAsia" w:hAnsiTheme="minorHAnsi" w:cstheme="minorBidi"/>
                <w:b w:val="0"/>
                <w:bCs w:val="0"/>
                <w:sz w:val="20"/>
                <w:szCs w:val="20"/>
                <w:lang w:eastAsia="ru-RU"/>
              </w:rPr>
              <w:tab/>
            </w:r>
            <w:r w:rsidR="00D83EAA" w:rsidRPr="00D83EAA">
              <w:rPr>
                <w:rStyle w:val="ae"/>
                <w:sz w:val="20"/>
                <w:szCs w:val="20"/>
              </w:rPr>
              <w:t>ПОДГОТОВКА ПРОБ НЕФТЕСОДЕРЖАЩИХ ЖИДКОСТЕЙ</w:t>
            </w:r>
            <w:r w:rsidR="00D83EAA" w:rsidRPr="00D83EAA">
              <w:rPr>
                <w:webHidden/>
                <w:sz w:val="20"/>
                <w:szCs w:val="20"/>
              </w:rPr>
              <w:tab/>
            </w:r>
            <w:r w:rsidR="00D83EAA" w:rsidRPr="00D83EAA">
              <w:rPr>
                <w:webHidden/>
                <w:sz w:val="20"/>
                <w:szCs w:val="20"/>
              </w:rPr>
              <w:fldChar w:fldCharType="begin"/>
            </w:r>
            <w:r w:rsidR="00D83EAA" w:rsidRPr="00D83EAA">
              <w:rPr>
                <w:webHidden/>
                <w:sz w:val="20"/>
                <w:szCs w:val="20"/>
              </w:rPr>
              <w:instrText xml:space="preserve"> PAGEREF _Toc135318907 \h </w:instrText>
            </w:r>
            <w:r w:rsidR="00D83EAA" w:rsidRPr="00D83EAA">
              <w:rPr>
                <w:webHidden/>
                <w:sz w:val="20"/>
                <w:szCs w:val="20"/>
              </w:rPr>
            </w:r>
            <w:r w:rsidR="00D83EAA" w:rsidRPr="00D83EAA">
              <w:rPr>
                <w:webHidden/>
                <w:sz w:val="20"/>
                <w:szCs w:val="20"/>
              </w:rPr>
              <w:fldChar w:fldCharType="separate"/>
            </w:r>
            <w:r w:rsidR="005540D3">
              <w:rPr>
                <w:webHidden/>
                <w:sz w:val="20"/>
                <w:szCs w:val="20"/>
              </w:rPr>
              <w:t>10</w:t>
            </w:r>
            <w:r w:rsidR="00D83EAA" w:rsidRPr="00D83EAA">
              <w:rPr>
                <w:webHidden/>
                <w:sz w:val="20"/>
                <w:szCs w:val="20"/>
              </w:rPr>
              <w:fldChar w:fldCharType="end"/>
            </w:r>
          </w:hyperlink>
        </w:p>
        <w:p w14:paraId="66F23279" w14:textId="77777777" w:rsidR="00D83EAA" w:rsidRPr="00D83EAA" w:rsidRDefault="0090099D">
          <w:pPr>
            <w:pStyle w:val="12"/>
            <w:rPr>
              <w:rFonts w:asciiTheme="minorHAnsi" w:eastAsiaTheme="minorEastAsia" w:hAnsiTheme="minorHAnsi" w:cstheme="minorBidi"/>
              <w:b w:val="0"/>
              <w:bCs w:val="0"/>
              <w:sz w:val="20"/>
              <w:szCs w:val="20"/>
              <w:lang w:eastAsia="ru-RU"/>
            </w:rPr>
          </w:pPr>
          <w:hyperlink w:anchor="_Toc135318908" w:history="1">
            <w:r w:rsidR="00D83EAA" w:rsidRPr="00D83EAA">
              <w:rPr>
                <w:rStyle w:val="ae"/>
                <w:sz w:val="20"/>
                <w:szCs w:val="20"/>
              </w:rPr>
              <w:t>8.</w:t>
            </w:r>
            <w:r w:rsidR="00D83EAA" w:rsidRPr="00D83EAA">
              <w:rPr>
                <w:rFonts w:asciiTheme="minorHAnsi" w:eastAsiaTheme="minorEastAsia" w:hAnsiTheme="minorHAnsi" w:cstheme="minorBidi"/>
                <w:b w:val="0"/>
                <w:bCs w:val="0"/>
                <w:sz w:val="20"/>
                <w:szCs w:val="20"/>
                <w:lang w:eastAsia="ru-RU"/>
              </w:rPr>
              <w:tab/>
            </w:r>
            <w:r w:rsidR="00D83EAA" w:rsidRPr="00D83EAA">
              <w:rPr>
                <w:rStyle w:val="ae"/>
                <w:sz w:val="20"/>
                <w:szCs w:val="20"/>
              </w:rPr>
              <w:t>ПОДГОТОВКА ПРОБ НЕФТЕШЛАМОВ</w:t>
            </w:r>
            <w:r w:rsidR="00D83EAA" w:rsidRPr="00D83EAA">
              <w:rPr>
                <w:webHidden/>
                <w:sz w:val="20"/>
                <w:szCs w:val="20"/>
              </w:rPr>
              <w:tab/>
            </w:r>
            <w:r w:rsidR="00D83EAA" w:rsidRPr="00D83EAA">
              <w:rPr>
                <w:webHidden/>
                <w:sz w:val="20"/>
                <w:szCs w:val="20"/>
              </w:rPr>
              <w:fldChar w:fldCharType="begin"/>
            </w:r>
            <w:r w:rsidR="00D83EAA" w:rsidRPr="00D83EAA">
              <w:rPr>
                <w:webHidden/>
                <w:sz w:val="20"/>
                <w:szCs w:val="20"/>
              </w:rPr>
              <w:instrText xml:space="preserve"> PAGEREF _Toc135318908 \h </w:instrText>
            </w:r>
            <w:r w:rsidR="00D83EAA" w:rsidRPr="00D83EAA">
              <w:rPr>
                <w:webHidden/>
                <w:sz w:val="20"/>
                <w:szCs w:val="20"/>
              </w:rPr>
            </w:r>
            <w:r w:rsidR="00D83EAA" w:rsidRPr="00D83EAA">
              <w:rPr>
                <w:webHidden/>
                <w:sz w:val="20"/>
                <w:szCs w:val="20"/>
              </w:rPr>
              <w:fldChar w:fldCharType="separate"/>
            </w:r>
            <w:r w:rsidR="005540D3">
              <w:rPr>
                <w:webHidden/>
                <w:sz w:val="20"/>
                <w:szCs w:val="20"/>
              </w:rPr>
              <w:t>12</w:t>
            </w:r>
            <w:r w:rsidR="00D83EAA" w:rsidRPr="00D83EAA">
              <w:rPr>
                <w:webHidden/>
                <w:sz w:val="20"/>
                <w:szCs w:val="20"/>
              </w:rPr>
              <w:fldChar w:fldCharType="end"/>
            </w:r>
          </w:hyperlink>
        </w:p>
        <w:p w14:paraId="748732FB" w14:textId="77777777" w:rsidR="00D83EAA" w:rsidRDefault="00D83EAA">
          <w:r>
            <w:rPr>
              <w:b/>
              <w:bCs/>
            </w:rPr>
            <w:fldChar w:fldCharType="end"/>
          </w:r>
        </w:p>
      </w:sdtContent>
    </w:sdt>
    <w:p w14:paraId="01BBBE06" w14:textId="77777777" w:rsidR="00BA02AA" w:rsidRPr="00033DB2" w:rsidRDefault="00532D18" w:rsidP="00D83EAA">
      <w:pPr>
        <w:pStyle w:val="12"/>
      </w:pPr>
      <w:r w:rsidRPr="00EB674E">
        <w:rPr>
          <w:sz w:val="20"/>
          <w:szCs w:val="20"/>
          <w:highlight w:val="cyan"/>
        </w:rPr>
        <w:fldChar w:fldCharType="begin"/>
      </w:r>
      <w:r w:rsidR="004F24AB" w:rsidRPr="00EB674E">
        <w:rPr>
          <w:sz w:val="20"/>
          <w:szCs w:val="20"/>
          <w:highlight w:val="cyan"/>
        </w:rPr>
        <w:instrText xml:space="preserve"> TOC \o "1-3" \h \z \t "S_Заголовок3_СписокН;3" </w:instrText>
      </w:r>
      <w:r w:rsidRPr="00EB674E">
        <w:rPr>
          <w:sz w:val="20"/>
          <w:szCs w:val="20"/>
          <w:highlight w:val="cyan"/>
        </w:rPr>
        <w:fldChar w:fldCharType="end"/>
      </w:r>
    </w:p>
    <w:p w14:paraId="1A75A2F4" w14:textId="77777777" w:rsidR="00C23FC8" w:rsidRDefault="00C23FC8" w:rsidP="00F15CF9">
      <w:pPr>
        <w:pStyle w:val="S13"/>
        <w:numPr>
          <w:ilvl w:val="0"/>
          <w:numId w:val="13"/>
        </w:numPr>
        <w:ind w:left="0" w:firstLine="0"/>
        <w:rPr>
          <w:caps w:val="0"/>
        </w:rPr>
        <w:sectPr w:rsidR="00C23FC8" w:rsidSect="00F15CF9">
          <w:headerReference w:type="even" r:id="rId12"/>
          <w:headerReference w:type="default" r:id="rId13"/>
          <w:headerReference w:type="first" r:id="rId14"/>
          <w:pgSz w:w="11906" w:h="16838" w:code="9"/>
          <w:pgMar w:top="567" w:right="1021" w:bottom="567" w:left="1247" w:header="737" w:footer="680" w:gutter="0"/>
          <w:cols w:space="708"/>
          <w:docGrid w:linePitch="360"/>
        </w:sectPr>
      </w:pPr>
    </w:p>
    <w:p w14:paraId="2DF93C04" w14:textId="77777777" w:rsidR="002A4245" w:rsidRPr="00E038C4" w:rsidRDefault="00654CE6" w:rsidP="00F15CF9">
      <w:pPr>
        <w:pStyle w:val="S13"/>
        <w:numPr>
          <w:ilvl w:val="0"/>
          <w:numId w:val="13"/>
        </w:numPr>
        <w:tabs>
          <w:tab w:val="left" w:pos="567"/>
        </w:tabs>
        <w:spacing w:after="240"/>
        <w:ind w:left="0" w:firstLine="0"/>
        <w:rPr>
          <w:caps w:val="0"/>
        </w:rPr>
      </w:pPr>
      <w:bookmarkStart w:id="40" w:name="_Toc135316243"/>
      <w:bookmarkStart w:id="41" w:name="_Toc135318897"/>
      <w:r>
        <w:rPr>
          <w:caps w:val="0"/>
        </w:rPr>
        <w:lastRenderedPageBreak/>
        <w:t>ОБЛАСТЬ ПРИМЕНЕНИЯ</w:t>
      </w:r>
      <w:bookmarkEnd w:id="40"/>
      <w:bookmarkEnd w:id="41"/>
    </w:p>
    <w:p w14:paraId="4D8039F9" w14:textId="77777777" w:rsidR="00B55961" w:rsidRPr="00033DB2" w:rsidRDefault="00B55961" w:rsidP="00845B8B">
      <w:pPr>
        <w:pStyle w:val="aff2"/>
        <w:numPr>
          <w:ilvl w:val="1"/>
          <w:numId w:val="23"/>
        </w:numPr>
        <w:tabs>
          <w:tab w:val="left" w:pos="567"/>
        </w:tabs>
        <w:spacing w:before="120"/>
        <w:ind w:left="0" w:firstLine="0"/>
        <w:contextualSpacing w:val="0"/>
        <w:rPr>
          <w:rFonts w:eastAsia="Gungsuh"/>
        </w:rPr>
      </w:pPr>
      <w:r w:rsidRPr="00033DB2">
        <w:rPr>
          <w:rFonts w:eastAsia="Gungsuh"/>
        </w:rPr>
        <w:t xml:space="preserve">Настоящие рекомендации применены для отбора и подготовки проб </w:t>
      </w:r>
      <w:r w:rsidR="006F0D0C">
        <w:rPr>
          <w:rFonts w:eastAsia="Gungsuh"/>
        </w:rPr>
        <w:t>НСЖ</w:t>
      </w:r>
      <w:r w:rsidRPr="00033DB2">
        <w:rPr>
          <w:rFonts w:eastAsia="Gungsuh"/>
        </w:rPr>
        <w:t xml:space="preserve">, из которых получение фракции, выкипающей до 204°С (нафты) по ГОСТ Р 52247-2021 без предварительной пробоподготовки не представляется возможным. </w:t>
      </w:r>
    </w:p>
    <w:p w14:paraId="4B3CDB1A" w14:textId="1B7E2C6F" w:rsidR="00B55961" w:rsidRPr="00033DB2" w:rsidRDefault="00B55961" w:rsidP="00845B8B">
      <w:pPr>
        <w:spacing w:before="120"/>
        <w:ind w:left="567"/>
        <w:rPr>
          <w:rFonts w:eastAsia="Gungsuh"/>
          <w:i/>
          <w:szCs w:val="24"/>
        </w:rPr>
      </w:pPr>
      <w:r w:rsidRPr="00033DB2">
        <w:rPr>
          <w:rFonts w:eastAsia="Gungsuh"/>
          <w:i/>
          <w:szCs w:val="24"/>
          <w:u w:val="single"/>
        </w:rPr>
        <w:t>Примечание:</w:t>
      </w:r>
      <w:r w:rsidRPr="00033DB2">
        <w:rPr>
          <w:rFonts w:eastAsia="Gungsuh"/>
          <w:i/>
          <w:szCs w:val="24"/>
        </w:rPr>
        <w:t xml:space="preserve"> Например, в случае высокой обводненности, при которой в процессе перегонки по ГОСТ Р 52247</w:t>
      </w:r>
      <w:r w:rsidR="00A53687">
        <w:rPr>
          <w:rFonts w:eastAsia="Gungsuh"/>
          <w:i/>
          <w:szCs w:val="24"/>
        </w:rPr>
        <w:t>-2021</w:t>
      </w:r>
      <w:r w:rsidRPr="00033DB2">
        <w:rPr>
          <w:rFonts w:eastAsia="Gungsuh"/>
          <w:i/>
          <w:szCs w:val="24"/>
        </w:rPr>
        <w:t xml:space="preserve"> отделенной из пробы нефти, даже после действия на нее обезвоживающих реагентов возможны выбросы нефти в приемный сосуд для сбора фракции нафты. Это происходит, если содержание воды в нефти составляет более 0,5 %. </w:t>
      </w:r>
    </w:p>
    <w:p w14:paraId="78AE3F85" w14:textId="77777777" w:rsidR="00B55961" w:rsidRPr="00033DB2" w:rsidRDefault="00B55961" w:rsidP="00845B8B">
      <w:pPr>
        <w:pStyle w:val="aff2"/>
        <w:numPr>
          <w:ilvl w:val="1"/>
          <w:numId w:val="23"/>
        </w:numPr>
        <w:tabs>
          <w:tab w:val="left" w:pos="567"/>
        </w:tabs>
        <w:spacing w:before="120"/>
        <w:ind w:left="0" w:firstLine="0"/>
        <w:contextualSpacing w:val="0"/>
        <w:rPr>
          <w:rFonts w:eastAsia="Gungsuh"/>
        </w:rPr>
      </w:pPr>
      <w:r w:rsidRPr="00033DB2">
        <w:rPr>
          <w:rFonts w:eastAsia="Gungsuh"/>
        </w:rPr>
        <w:t xml:space="preserve">Объектами исследований могут являться содержимое нефтешламовых амбаров, НШУ, устойчивые трудноразделимые водонефтяные эмульсии, включая получаемые на выходе из скважин, после розлива </w:t>
      </w:r>
      <w:r w:rsidR="006F0D0C">
        <w:rPr>
          <w:rFonts w:eastAsia="Gungsuh"/>
        </w:rPr>
        <w:t>НСЖ</w:t>
      </w:r>
      <w:r w:rsidRPr="00033DB2">
        <w:rPr>
          <w:rFonts w:eastAsia="Gungsuh"/>
        </w:rPr>
        <w:t xml:space="preserve"> или накопленные в резервуарах-отстойниках (или другого назначения) на площадочных объектах подготовки.</w:t>
      </w:r>
    </w:p>
    <w:p w14:paraId="4FC7D1AB" w14:textId="2264A58D" w:rsidR="00B55961" w:rsidRPr="00033DB2" w:rsidRDefault="00B55961" w:rsidP="00845B8B">
      <w:pPr>
        <w:pStyle w:val="aff2"/>
        <w:numPr>
          <w:ilvl w:val="1"/>
          <w:numId w:val="23"/>
        </w:numPr>
        <w:tabs>
          <w:tab w:val="left" w:pos="567"/>
        </w:tabs>
        <w:spacing w:before="120"/>
        <w:ind w:left="0" w:firstLine="0"/>
        <w:contextualSpacing w:val="0"/>
        <w:rPr>
          <w:rFonts w:eastAsia="Gungsuh"/>
        </w:rPr>
      </w:pPr>
      <w:r w:rsidRPr="00033DB2">
        <w:rPr>
          <w:rFonts w:eastAsia="Gungsuh"/>
        </w:rPr>
        <w:t>Под НСЖ понимается гетерогенная (неоднородная) система, содержащая две и более несмешивающиеся друг с другом жидкости (при этом одной из жидкостей является нефть и</w:t>
      </w:r>
      <w:r w:rsidR="007B3FEC">
        <w:rPr>
          <w:rFonts w:eastAsia="Gungsuh"/>
        </w:rPr>
        <w:t> (</w:t>
      </w:r>
      <w:r w:rsidRPr="00033DB2">
        <w:rPr>
          <w:rFonts w:eastAsia="Gungsuh"/>
        </w:rPr>
        <w:t>или</w:t>
      </w:r>
      <w:r w:rsidR="007B3FEC">
        <w:rPr>
          <w:rFonts w:eastAsia="Gungsuh"/>
        </w:rPr>
        <w:t>)</w:t>
      </w:r>
      <w:r w:rsidRPr="00033DB2">
        <w:rPr>
          <w:rFonts w:eastAsia="Gungsuh"/>
        </w:rPr>
        <w:t xml:space="preserve"> нефтепродукты), в которой могут быть также твердые вещества (механические примеси) и газы. </w:t>
      </w:r>
    </w:p>
    <w:p w14:paraId="3FC36CCE" w14:textId="77777777" w:rsidR="00B55961" w:rsidRPr="00B55961" w:rsidRDefault="00B55961" w:rsidP="00845B8B">
      <w:pPr>
        <w:pStyle w:val="aff2"/>
        <w:numPr>
          <w:ilvl w:val="1"/>
          <w:numId w:val="23"/>
        </w:numPr>
        <w:tabs>
          <w:tab w:val="left" w:pos="567"/>
        </w:tabs>
        <w:spacing w:before="120"/>
        <w:ind w:left="0" w:firstLine="0"/>
        <w:contextualSpacing w:val="0"/>
        <w:rPr>
          <w:rFonts w:eastAsia="Gungsuh"/>
          <w:sz w:val="28"/>
          <w:szCs w:val="28"/>
        </w:rPr>
      </w:pPr>
      <w:r w:rsidRPr="00033DB2">
        <w:rPr>
          <w:rFonts w:eastAsia="Gungsuh"/>
        </w:rPr>
        <w:t xml:space="preserve">Под нефтешламами понимают сложные физико-химические смеси, которые состоят из нефтепродуктов, механических примесей и воды. Соотношение составляющих нефтешлам элементов может быть самым различным. Нефтяные шламы образуются при проведении </w:t>
      </w:r>
      <w:r w:rsidRPr="002F31EF">
        <w:rPr>
          <w:rFonts w:eastAsia="Gungsuh"/>
        </w:rPr>
        <w:t>таких производственных процессов, как переработка, добыча и транспортировка нефти.</w:t>
      </w:r>
    </w:p>
    <w:p w14:paraId="4731F2F4" w14:textId="77777777" w:rsidR="002A4245" w:rsidRPr="002F31EF" w:rsidRDefault="002A4245" w:rsidP="00F15CF9">
      <w:pPr>
        <w:rPr>
          <w:szCs w:val="24"/>
        </w:rPr>
      </w:pPr>
    </w:p>
    <w:p w14:paraId="6242457E" w14:textId="77777777" w:rsidR="00DF6C8E" w:rsidRDefault="00DF6C8E">
      <w:pPr>
        <w:sectPr w:rsidR="00DF6C8E" w:rsidSect="00F15CF9">
          <w:footerReference w:type="default" r:id="rId15"/>
          <w:pgSz w:w="11906" w:h="16838" w:code="9"/>
          <w:pgMar w:top="567" w:right="1021" w:bottom="567" w:left="1247" w:header="737" w:footer="680" w:gutter="0"/>
          <w:cols w:space="708"/>
          <w:docGrid w:linePitch="360"/>
        </w:sectPr>
      </w:pPr>
    </w:p>
    <w:p w14:paraId="2370DE39" w14:textId="77777777" w:rsidR="002A4245" w:rsidRPr="00E038C4" w:rsidRDefault="00D55540" w:rsidP="00845B8B">
      <w:pPr>
        <w:pStyle w:val="S13"/>
        <w:numPr>
          <w:ilvl w:val="0"/>
          <w:numId w:val="13"/>
        </w:numPr>
        <w:tabs>
          <w:tab w:val="left" w:pos="567"/>
        </w:tabs>
        <w:spacing w:after="240"/>
        <w:ind w:left="0" w:firstLine="0"/>
        <w:rPr>
          <w:caps w:val="0"/>
        </w:rPr>
      </w:pPr>
      <w:bookmarkStart w:id="42" w:name="_Toc135316244"/>
      <w:bookmarkStart w:id="43" w:name="_Toc135318898"/>
      <w:r>
        <w:rPr>
          <w:caps w:val="0"/>
        </w:rPr>
        <w:lastRenderedPageBreak/>
        <w:t>Т</w:t>
      </w:r>
      <w:r w:rsidR="00B55961">
        <w:rPr>
          <w:caps w:val="0"/>
        </w:rPr>
        <w:t>РЕБОВАНИЯ К СРЕДСТВАМ ИЗМЕР</w:t>
      </w:r>
      <w:r w:rsidR="00EC4DB2">
        <w:rPr>
          <w:caps w:val="0"/>
        </w:rPr>
        <w:t>Е</w:t>
      </w:r>
      <w:r w:rsidR="00B55961">
        <w:rPr>
          <w:caps w:val="0"/>
        </w:rPr>
        <w:t xml:space="preserve">НЕНИЙ, ВСПОМОГАТЕЛЬНЫМ УСТРОЙСТВАМ, МАТЕРИАЛАМ </w:t>
      </w:r>
      <w:r w:rsidR="0041594D">
        <w:rPr>
          <w:caps w:val="0"/>
        </w:rPr>
        <w:t>И</w:t>
      </w:r>
      <w:r w:rsidR="00B55961">
        <w:rPr>
          <w:caps w:val="0"/>
        </w:rPr>
        <w:t xml:space="preserve"> РЕАКТИВАМ</w:t>
      </w:r>
      <w:bookmarkEnd w:id="42"/>
      <w:bookmarkEnd w:id="43"/>
    </w:p>
    <w:p w14:paraId="3C09F651" w14:textId="77777777" w:rsidR="00B55961" w:rsidRPr="002F31EF" w:rsidRDefault="00B55961">
      <w:pPr>
        <w:pStyle w:val="aff2"/>
        <w:spacing w:before="120"/>
        <w:ind w:left="0"/>
        <w:contextualSpacing w:val="0"/>
      </w:pPr>
      <w:r w:rsidRPr="002F31EF">
        <w:t xml:space="preserve">Для отбора и последующей пробоподготовки НСЖ, а также нефтешламов применяют следующие </w:t>
      </w:r>
      <w:r w:rsidR="009B1474">
        <w:t>СИ</w:t>
      </w:r>
      <w:r w:rsidRPr="002F31EF">
        <w:t>, вспомогательные устройства, материалы и реактивы:</w:t>
      </w:r>
    </w:p>
    <w:p w14:paraId="653B5172" w14:textId="77777777" w:rsidR="00B55961" w:rsidRPr="00845B8B" w:rsidRDefault="00F15CF9" w:rsidP="00EC5E63">
      <w:pPr>
        <w:pStyle w:val="aff2"/>
        <w:numPr>
          <w:ilvl w:val="0"/>
          <w:numId w:val="31"/>
        </w:numPr>
        <w:tabs>
          <w:tab w:val="left" w:pos="567"/>
        </w:tabs>
        <w:spacing w:before="240"/>
        <w:ind w:left="0" w:firstLine="0"/>
        <w:contextualSpacing w:val="0"/>
        <w:outlineLvl w:val="1"/>
        <w:rPr>
          <w:rFonts w:ascii="Arial" w:hAnsi="Arial" w:cs="Arial"/>
          <w:b/>
        </w:rPr>
      </w:pPr>
      <w:bookmarkStart w:id="44" w:name="_Toc135318899"/>
      <w:r w:rsidRPr="00845B8B">
        <w:rPr>
          <w:rFonts w:ascii="Arial" w:hAnsi="Arial" w:cs="Arial"/>
          <w:b/>
        </w:rPr>
        <w:t>СРЕДСТВА ИЗМЕРЕНИЙ</w:t>
      </w:r>
      <w:bookmarkEnd w:id="44"/>
    </w:p>
    <w:p w14:paraId="2FB08251" w14:textId="77777777" w:rsidR="00B55961" w:rsidRPr="002F31EF" w:rsidRDefault="00B55961" w:rsidP="00435247">
      <w:pPr>
        <w:pStyle w:val="aff2"/>
        <w:numPr>
          <w:ilvl w:val="2"/>
          <w:numId w:val="13"/>
        </w:numPr>
        <w:tabs>
          <w:tab w:val="left" w:pos="709"/>
        </w:tabs>
        <w:spacing w:before="120"/>
        <w:ind w:left="0" w:firstLine="0"/>
        <w:contextualSpacing w:val="0"/>
      </w:pPr>
      <w:r w:rsidRPr="002F31EF">
        <w:t>Весы лабораторные с пределами допускаемой погрешности не более ±0,1 г.</w:t>
      </w:r>
    </w:p>
    <w:p w14:paraId="21843997" w14:textId="77777777" w:rsidR="00B55961" w:rsidRPr="002F31EF" w:rsidRDefault="00B55961" w:rsidP="00A53687">
      <w:pPr>
        <w:pStyle w:val="aff2"/>
        <w:numPr>
          <w:ilvl w:val="2"/>
          <w:numId w:val="13"/>
        </w:numPr>
        <w:tabs>
          <w:tab w:val="left" w:pos="709"/>
        </w:tabs>
        <w:spacing w:before="120"/>
        <w:ind w:left="0" w:firstLine="0"/>
        <w:contextualSpacing w:val="0"/>
      </w:pPr>
      <w:r w:rsidRPr="002F31EF">
        <w:t>Термометр типа ТЛ 4 № 2, ТЛ 1 № 1, 2 (для контроля температуры внутри бани водяной при термостатировании)</w:t>
      </w:r>
      <w:r w:rsidR="002F31EF">
        <w:t>.</w:t>
      </w:r>
    </w:p>
    <w:p w14:paraId="68A2195D" w14:textId="77777777" w:rsidR="00B55961" w:rsidRPr="002F31EF" w:rsidRDefault="00B55961" w:rsidP="00A53687">
      <w:pPr>
        <w:pStyle w:val="aff2"/>
        <w:numPr>
          <w:ilvl w:val="2"/>
          <w:numId w:val="13"/>
        </w:numPr>
        <w:tabs>
          <w:tab w:val="left" w:pos="709"/>
        </w:tabs>
        <w:spacing w:before="120"/>
        <w:ind w:left="0" w:firstLine="0"/>
        <w:contextualSpacing w:val="0"/>
      </w:pPr>
      <w:r w:rsidRPr="002F31EF">
        <w:t>Цилиндры мерные стеклянные емкостью 10, 50, 100, 500 и 1000 см</w:t>
      </w:r>
      <w:r w:rsidRPr="002F31EF">
        <w:rPr>
          <w:vertAlign w:val="superscript"/>
        </w:rPr>
        <w:t>3</w:t>
      </w:r>
      <w:r w:rsidRPr="002F31EF">
        <w:t xml:space="preserve"> </w:t>
      </w:r>
      <w:r w:rsidRPr="00F62B7C">
        <w:t xml:space="preserve">по </w:t>
      </w:r>
      <w:r w:rsidR="00F62B7C" w:rsidRPr="00EB674E">
        <w:t>ГОСТ 1770-74</w:t>
      </w:r>
      <w:r w:rsidRPr="00F62B7C">
        <w:rPr>
          <w:rStyle w:val="ae"/>
          <w:color w:val="auto"/>
          <w:u w:val="none"/>
        </w:rPr>
        <w:t>.</w:t>
      </w:r>
    </w:p>
    <w:p w14:paraId="2DB3F7E0" w14:textId="77777777" w:rsidR="00B55961" w:rsidRPr="002F31EF" w:rsidRDefault="00B55961" w:rsidP="00435247">
      <w:pPr>
        <w:pStyle w:val="aff2"/>
        <w:spacing w:before="120"/>
        <w:ind w:left="0"/>
        <w:contextualSpacing w:val="0"/>
      </w:pPr>
      <w:r w:rsidRPr="002F31EF">
        <w:t xml:space="preserve">Допускается использование других </w:t>
      </w:r>
      <w:r w:rsidR="009B1474">
        <w:t xml:space="preserve">СИ </w:t>
      </w:r>
      <w:r w:rsidRPr="002F31EF">
        <w:t>утвержденных типов с аналогичными или лучшими метрологическими и техническими характеристиками</w:t>
      </w:r>
      <w:r w:rsidR="002F31EF">
        <w:t>.</w:t>
      </w:r>
    </w:p>
    <w:p w14:paraId="6C392636" w14:textId="77777777" w:rsidR="00B55961" w:rsidRPr="00845B8B" w:rsidRDefault="00F15CF9" w:rsidP="00EC5E63">
      <w:pPr>
        <w:pStyle w:val="aff2"/>
        <w:numPr>
          <w:ilvl w:val="0"/>
          <w:numId w:val="31"/>
        </w:numPr>
        <w:tabs>
          <w:tab w:val="left" w:pos="567"/>
        </w:tabs>
        <w:spacing w:before="240"/>
        <w:ind w:left="0" w:firstLine="0"/>
        <w:contextualSpacing w:val="0"/>
        <w:outlineLvl w:val="1"/>
        <w:rPr>
          <w:rFonts w:ascii="Arial" w:hAnsi="Arial" w:cs="Arial"/>
          <w:b/>
        </w:rPr>
      </w:pPr>
      <w:bookmarkStart w:id="45" w:name="_Toc135318900"/>
      <w:r w:rsidRPr="00F15CF9">
        <w:rPr>
          <w:rFonts w:ascii="Arial" w:hAnsi="Arial" w:cs="Arial"/>
          <w:b/>
        </w:rPr>
        <w:t>ВСПОМОГАТЕЛЬНЫЕ УСТРОЙСТВА</w:t>
      </w:r>
      <w:bookmarkEnd w:id="45"/>
    </w:p>
    <w:p w14:paraId="677BDDA6" w14:textId="77777777" w:rsidR="00B55961" w:rsidRPr="002F31EF" w:rsidRDefault="00B55961" w:rsidP="00EC5E63">
      <w:pPr>
        <w:pStyle w:val="aff2"/>
        <w:numPr>
          <w:ilvl w:val="0"/>
          <w:numId w:val="32"/>
        </w:numPr>
        <w:tabs>
          <w:tab w:val="left" w:pos="709"/>
        </w:tabs>
        <w:spacing w:before="120"/>
        <w:ind w:left="0" w:firstLine="0"/>
        <w:contextualSpacing w:val="0"/>
      </w:pPr>
      <w:r w:rsidRPr="002F31EF">
        <w:t>Баня водяная лабораторная, обеспечивающая возможность поддержания температуры (40±1) °С и (50±1) °С</w:t>
      </w:r>
      <w:r w:rsidR="002F31EF">
        <w:t>.</w:t>
      </w:r>
    </w:p>
    <w:p w14:paraId="15F32936" w14:textId="77777777" w:rsidR="00B55961" w:rsidRPr="002F31EF" w:rsidRDefault="00B55961" w:rsidP="00EC5E63">
      <w:pPr>
        <w:pStyle w:val="aff2"/>
        <w:numPr>
          <w:ilvl w:val="0"/>
          <w:numId w:val="32"/>
        </w:numPr>
        <w:tabs>
          <w:tab w:val="left" w:pos="709"/>
        </w:tabs>
        <w:spacing w:before="120"/>
        <w:ind w:left="0" w:firstLine="0"/>
        <w:contextualSpacing w:val="0"/>
      </w:pPr>
      <w:r w:rsidRPr="002F31EF">
        <w:t>Суховоздушный термостат для хранения проб, обеспечивающий температуру +50 °С</w:t>
      </w:r>
      <w:r w:rsidR="002F31EF">
        <w:t>.</w:t>
      </w:r>
    </w:p>
    <w:p w14:paraId="2C80B26B" w14:textId="05230A4E" w:rsidR="00B55961" w:rsidRPr="002F31EF" w:rsidRDefault="00B55961" w:rsidP="00EC5E63">
      <w:pPr>
        <w:pStyle w:val="aff2"/>
        <w:numPr>
          <w:ilvl w:val="0"/>
          <w:numId w:val="32"/>
        </w:numPr>
        <w:tabs>
          <w:tab w:val="left" w:pos="709"/>
        </w:tabs>
        <w:spacing w:before="120"/>
        <w:ind w:left="0" w:firstLine="0"/>
        <w:contextualSpacing w:val="0"/>
      </w:pPr>
      <w:r w:rsidRPr="002F31EF">
        <w:t>Воронка ВК-250 ХС по ГОСТ 25336</w:t>
      </w:r>
      <w:r w:rsidR="00E64BB9">
        <w:t>-82</w:t>
      </w:r>
      <w:r w:rsidR="002F31EF">
        <w:t>.</w:t>
      </w:r>
    </w:p>
    <w:p w14:paraId="60497661" w14:textId="2C4F16D2" w:rsidR="00B55961" w:rsidRPr="002F31EF" w:rsidRDefault="00B55961" w:rsidP="00EC5E63">
      <w:pPr>
        <w:pStyle w:val="aff2"/>
        <w:numPr>
          <w:ilvl w:val="0"/>
          <w:numId w:val="32"/>
        </w:numPr>
        <w:tabs>
          <w:tab w:val="left" w:pos="709"/>
        </w:tabs>
        <w:spacing w:before="120"/>
        <w:ind w:left="0" w:firstLine="0"/>
        <w:contextualSpacing w:val="0"/>
      </w:pPr>
      <w:r w:rsidRPr="002F31EF">
        <w:t>Воронка ВД-2-1000 ХС по ГОСТ 25336</w:t>
      </w:r>
      <w:r w:rsidR="00E64BB9">
        <w:t>-82</w:t>
      </w:r>
      <w:r w:rsidR="002F31EF">
        <w:t>.</w:t>
      </w:r>
    </w:p>
    <w:p w14:paraId="7D4F5A53" w14:textId="712B50E0" w:rsidR="00B55961" w:rsidRPr="002F31EF" w:rsidRDefault="00B55961" w:rsidP="00EC5E63">
      <w:pPr>
        <w:pStyle w:val="aff2"/>
        <w:numPr>
          <w:ilvl w:val="0"/>
          <w:numId w:val="32"/>
        </w:numPr>
        <w:tabs>
          <w:tab w:val="left" w:pos="709"/>
        </w:tabs>
        <w:spacing w:before="120"/>
        <w:ind w:left="0" w:firstLine="0"/>
        <w:contextualSpacing w:val="0"/>
      </w:pPr>
      <w:r w:rsidRPr="002F31EF">
        <w:t>Воронка В-36-50 КС по ГОСТ 25336</w:t>
      </w:r>
      <w:r w:rsidR="00E64BB9">
        <w:t>-82</w:t>
      </w:r>
      <w:r w:rsidR="002F31EF">
        <w:t>.</w:t>
      </w:r>
    </w:p>
    <w:p w14:paraId="6849225A" w14:textId="77777777" w:rsidR="00B55961" w:rsidRPr="002F31EF" w:rsidRDefault="00B55961" w:rsidP="00EC5E63">
      <w:pPr>
        <w:pStyle w:val="aff2"/>
        <w:numPr>
          <w:ilvl w:val="0"/>
          <w:numId w:val="32"/>
        </w:numPr>
        <w:tabs>
          <w:tab w:val="left" w:pos="709"/>
        </w:tabs>
        <w:spacing w:before="120"/>
        <w:ind w:left="0" w:firstLine="0"/>
        <w:contextualSpacing w:val="0"/>
      </w:pPr>
      <w:r w:rsidRPr="002F31EF">
        <w:t>Штатив лабораторный</w:t>
      </w:r>
      <w:r w:rsidR="008A7166">
        <w:t>.</w:t>
      </w:r>
    </w:p>
    <w:p w14:paraId="58B7CECE" w14:textId="25CA925E" w:rsidR="00B55961" w:rsidRPr="002F31EF" w:rsidRDefault="00B55961" w:rsidP="00EC5E63">
      <w:pPr>
        <w:pStyle w:val="aff2"/>
        <w:numPr>
          <w:ilvl w:val="0"/>
          <w:numId w:val="32"/>
        </w:numPr>
        <w:tabs>
          <w:tab w:val="left" w:pos="709"/>
        </w:tabs>
        <w:spacing w:before="120"/>
        <w:ind w:left="0" w:firstLine="0"/>
        <w:contextualSpacing w:val="0"/>
      </w:pPr>
      <w:r w:rsidRPr="002F31EF">
        <w:t>Колбы конические КН−1−100−29/32 по ГОСТ 25336</w:t>
      </w:r>
      <w:r w:rsidR="00E64BB9">
        <w:t>-82</w:t>
      </w:r>
      <w:r w:rsidR="002F31EF">
        <w:t>.</w:t>
      </w:r>
    </w:p>
    <w:p w14:paraId="1E859532" w14:textId="675DF6B0" w:rsidR="00B55961" w:rsidRPr="002F31EF" w:rsidRDefault="00B55961" w:rsidP="00EC5E63">
      <w:pPr>
        <w:pStyle w:val="aff2"/>
        <w:numPr>
          <w:ilvl w:val="0"/>
          <w:numId w:val="32"/>
        </w:numPr>
        <w:tabs>
          <w:tab w:val="left" w:pos="709"/>
        </w:tabs>
        <w:spacing w:before="120"/>
        <w:ind w:left="0" w:firstLine="0"/>
        <w:contextualSpacing w:val="0"/>
      </w:pPr>
      <w:r w:rsidRPr="002F31EF">
        <w:t>Стаканы В-1-50 ТС, В-1-100 ТС по ГОСТ 25336</w:t>
      </w:r>
      <w:r w:rsidR="00E64BB9">
        <w:t>-82</w:t>
      </w:r>
      <w:r w:rsidR="002F31EF">
        <w:t>.</w:t>
      </w:r>
    </w:p>
    <w:p w14:paraId="05B96946" w14:textId="1ACDB646" w:rsidR="00B55961" w:rsidRPr="002F31EF" w:rsidRDefault="00B55961" w:rsidP="00EC5E63">
      <w:pPr>
        <w:pStyle w:val="aff2"/>
        <w:numPr>
          <w:ilvl w:val="0"/>
          <w:numId w:val="32"/>
        </w:numPr>
        <w:tabs>
          <w:tab w:val="left" w:pos="709"/>
        </w:tabs>
        <w:spacing w:before="120"/>
        <w:ind w:left="0" w:firstLine="0"/>
        <w:contextualSpacing w:val="0"/>
      </w:pPr>
      <w:r w:rsidRPr="002F31EF">
        <w:t>Воронка фильтрующая по ГОСТ 25336</w:t>
      </w:r>
      <w:r w:rsidR="00E64BB9">
        <w:t>-82</w:t>
      </w:r>
      <w:r w:rsidR="002F31EF">
        <w:t>.</w:t>
      </w:r>
    </w:p>
    <w:p w14:paraId="35084832" w14:textId="77777777" w:rsidR="00B55961" w:rsidRPr="00845B8B" w:rsidRDefault="00F15CF9" w:rsidP="00EC5E63">
      <w:pPr>
        <w:pStyle w:val="aff2"/>
        <w:numPr>
          <w:ilvl w:val="0"/>
          <w:numId w:val="31"/>
        </w:numPr>
        <w:tabs>
          <w:tab w:val="left" w:pos="567"/>
        </w:tabs>
        <w:spacing w:before="240"/>
        <w:ind w:left="0" w:firstLine="0"/>
        <w:contextualSpacing w:val="0"/>
        <w:outlineLvl w:val="1"/>
        <w:rPr>
          <w:rFonts w:ascii="Arial" w:hAnsi="Arial" w:cs="Arial"/>
          <w:b/>
        </w:rPr>
      </w:pPr>
      <w:bookmarkStart w:id="46" w:name="_Toc135318901"/>
      <w:r w:rsidRPr="00F15CF9">
        <w:rPr>
          <w:rFonts w:ascii="Arial" w:hAnsi="Arial" w:cs="Arial"/>
          <w:b/>
        </w:rPr>
        <w:t>РЕАКТИВЫ И МАТЕРИАЛЫ</w:t>
      </w:r>
      <w:bookmarkEnd w:id="46"/>
    </w:p>
    <w:p w14:paraId="19C66E9F" w14:textId="60D66A54" w:rsidR="00B55961" w:rsidRPr="002F31EF" w:rsidRDefault="00B55961" w:rsidP="00EC5E63">
      <w:pPr>
        <w:pStyle w:val="aff2"/>
        <w:numPr>
          <w:ilvl w:val="0"/>
          <w:numId w:val="33"/>
        </w:numPr>
        <w:tabs>
          <w:tab w:val="left" w:pos="709"/>
        </w:tabs>
        <w:spacing w:before="120"/>
        <w:ind w:left="0" w:firstLine="0"/>
        <w:contextualSpacing w:val="0"/>
      </w:pPr>
      <w:r w:rsidRPr="002F31EF">
        <w:t>Вода дистиллированная по ГОСТ Р 58144</w:t>
      </w:r>
      <w:r w:rsidR="00E64BB9">
        <w:t>-2018</w:t>
      </w:r>
      <w:r w:rsidRPr="002F31EF">
        <w:t xml:space="preserve"> или по п.</w:t>
      </w:r>
      <w:r w:rsidR="002F31EF">
        <w:t xml:space="preserve"> </w:t>
      </w:r>
      <w:r w:rsidRPr="002F31EF">
        <w:t>6.2 ГОСТ Р 52247-2021</w:t>
      </w:r>
      <w:r w:rsidR="002F31EF">
        <w:t>.</w:t>
      </w:r>
    </w:p>
    <w:p w14:paraId="6C8E9609" w14:textId="1CB9FC9F" w:rsidR="00B55961" w:rsidRPr="002F31EF" w:rsidRDefault="00B55961" w:rsidP="00EC5E63">
      <w:pPr>
        <w:pStyle w:val="aff2"/>
        <w:numPr>
          <w:ilvl w:val="0"/>
          <w:numId w:val="33"/>
        </w:numPr>
        <w:tabs>
          <w:tab w:val="left" w:pos="709"/>
        </w:tabs>
        <w:spacing w:before="120"/>
        <w:ind w:left="0" w:firstLine="0"/>
        <w:contextualSpacing w:val="0"/>
      </w:pPr>
      <w:r w:rsidRPr="002F31EF">
        <w:t xml:space="preserve">Бензин-растворитель для резиновой промышленности </w:t>
      </w:r>
      <w:r w:rsidR="00790610">
        <w:t>по ТУ 38.401-67-108-92</w:t>
      </w:r>
      <w:r w:rsidRPr="002F31EF">
        <w:t xml:space="preserve"> или Нефрас С-50/170 по ГОСТ 8505</w:t>
      </w:r>
      <w:r w:rsidR="00E64BB9">
        <w:t>-80</w:t>
      </w:r>
      <w:r w:rsidRPr="002F31EF">
        <w:t xml:space="preserve"> либо другой растворитель с температурой кипения до 204º С</w:t>
      </w:r>
      <w:r w:rsidR="002F31EF">
        <w:t>.</w:t>
      </w:r>
    </w:p>
    <w:p w14:paraId="351ED407" w14:textId="261D2D04" w:rsidR="00B55961" w:rsidRPr="002F31EF" w:rsidRDefault="00B55961" w:rsidP="00EC5E63">
      <w:pPr>
        <w:pStyle w:val="aff2"/>
        <w:numPr>
          <w:ilvl w:val="0"/>
          <w:numId w:val="33"/>
        </w:numPr>
        <w:tabs>
          <w:tab w:val="left" w:pos="709"/>
        </w:tabs>
        <w:spacing w:before="120"/>
        <w:ind w:left="0" w:firstLine="0"/>
        <w:contextualSpacing w:val="0"/>
      </w:pPr>
      <w:r w:rsidRPr="002F31EF">
        <w:t>Толуол нефтяной, ч.д.а по ГОСТ 14710</w:t>
      </w:r>
      <w:r w:rsidR="00E64BB9">
        <w:t>-78</w:t>
      </w:r>
      <w:r w:rsidR="002F31EF">
        <w:t>.</w:t>
      </w:r>
    </w:p>
    <w:p w14:paraId="7AB8D4A6" w14:textId="4854B058" w:rsidR="00B55961" w:rsidRPr="002F31EF" w:rsidRDefault="00B55961" w:rsidP="00EC5E63">
      <w:pPr>
        <w:pStyle w:val="aff2"/>
        <w:numPr>
          <w:ilvl w:val="0"/>
          <w:numId w:val="33"/>
        </w:numPr>
        <w:tabs>
          <w:tab w:val="left" w:pos="709"/>
        </w:tabs>
        <w:spacing w:before="120"/>
        <w:ind w:left="0" w:firstLine="0"/>
        <w:contextualSpacing w:val="0"/>
      </w:pPr>
      <w:r w:rsidRPr="002F31EF">
        <w:t>Натрий сернокислый безводный, хч, по ГОСТ 4166</w:t>
      </w:r>
      <w:r w:rsidR="00E64BB9">
        <w:t>-76</w:t>
      </w:r>
      <w:r w:rsidR="002F31EF">
        <w:t>.</w:t>
      </w:r>
    </w:p>
    <w:p w14:paraId="1FC2E8C8" w14:textId="73FDFB27" w:rsidR="00B55961" w:rsidRPr="002F31EF" w:rsidRDefault="00B55961" w:rsidP="00EC5E63">
      <w:pPr>
        <w:pStyle w:val="aff2"/>
        <w:numPr>
          <w:ilvl w:val="0"/>
          <w:numId w:val="33"/>
        </w:numPr>
        <w:tabs>
          <w:tab w:val="left" w:pos="709"/>
        </w:tabs>
        <w:spacing w:before="120"/>
        <w:ind w:left="0" w:firstLine="0"/>
        <w:contextualSpacing w:val="0"/>
      </w:pPr>
      <w:r w:rsidRPr="002F31EF">
        <w:t>Силикагель АСКГ или КСКГ по ГОСТ 3956</w:t>
      </w:r>
      <w:r w:rsidR="00E64BB9">
        <w:t>-76</w:t>
      </w:r>
      <w:r w:rsidR="002F31EF">
        <w:t>.</w:t>
      </w:r>
    </w:p>
    <w:p w14:paraId="1368F988" w14:textId="7199098A" w:rsidR="00B55961" w:rsidRPr="002F31EF" w:rsidRDefault="00B55961" w:rsidP="00EC5E63">
      <w:pPr>
        <w:pStyle w:val="aff2"/>
        <w:numPr>
          <w:ilvl w:val="0"/>
          <w:numId w:val="33"/>
        </w:numPr>
        <w:tabs>
          <w:tab w:val="left" w:pos="709"/>
        </w:tabs>
        <w:spacing w:before="120"/>
        <w:ind w:left="0" w:firstLine="0"/>
        <w:contextualSpacing w:val="0"/>
      </w:pPr>
      <w:r w:rsidRPr="002F31EF">
        <w:t>Бумага фильтровальная по ГОСТ 12026</w:t>
      </w:r>
      <w:r w:rsidR="00E64BB9">
        <w:t>-76</w:t>
      </w:r>
      <w:r w:rsidRPr="002F31EF">
        <w:t xml:space="preserve"> или беззольный бумажный фильтр марки «Белая лента» или «Красная лента»</w:t>
      </w:r>
      <w:r w:rsidR="002F31EF">
        <w:t>.</w:t>
      </w:r>
    </w:p>
    <w:p w14:paraId="3D3984B6" w14:textId="77777777" w:rsidR="00B55961" w:rsidRPr="002F31EF" w:rsidRDefault="00B55961" w:rsidP="00EC5E63">
      <w:pPr>
        <w:pStyle w:val="aff2"/>
        <w:numPr>
          <w:ilvl w:val="0"/>
          <w:numId w:val="33"/>
        </w:numPr>
        <w:tabs>
          <w:tab w:val="left" w:pos="709"/>
        </w:tabs>
        <w:spacing w:before="120"/>
        <w:ind w:left="0" w:firstLine="0"/>
        <w:contextualSpacing w:val="0"/>
      </w:pPr>
      <w:r w:rsidRPr="002F31EF">
        <w:t>Деэмульгатор, не содержащий ХОС</w:t>
      </w:r>
      <w:r w:rsidR="002F31EF">
        <w:t>.</w:t>
      </w:r>
    </w:p>
    <w:p w14:paraId="62A51DB2" w14:textId="77777777" w:rsidR="00B55961" w:rsidRPr="002F31EF" w:rsidRDefault="00B55961" w:rsidP="00EC5E63">
      <w:pPr>
        <w:pStyle w:val="aff2"/>
        <w:numPr>
          <w:ilvl w:val="0"/>
          <w:numId w:val="33"/>
        </w:numPr>
        <w:tabs>
          <w:tab w:val="left" w:pos="709"/>
        </w:tabs>
        <w:spacing w:before="120"/>
        <w:ind w:left="0" w:firstLine="0"/>
        <w:contextualSpacing w:val="0"/>
      </w:pPr>
      <w:r w:rsidRPr="002F31EF">
        <w:t>Раствор гидроокиси калия, 1 моль/дм</w:t>
      </w:r>
      <w:r w:rsidRPr="002F31EF">
        <w:rPr>
          <w:vertAlign w:val="superscript"/>
        </w:rPr>
        <w:t>3</w:t>
      </w:r>
      <w:r w:rsidRPr="002F31EF">
        <w:t>, приготовленный с применением воды по п.</w:t>
      </w:r>
      <w:r w:rsidR="002F31EF">
        <w:t xml:space="preserve"> </w:t>
      </w:r>
      <w:r w:rsidRPr="002F31EF">
        <w:t>6.2 ГОСТ Р 52247-2021</w:t>
      </w:r>
      <w:r w:rsidR="002F31EF">
        <w:t>.</w:t>
      </w:r>
    </w:p>
    <w:p w14:paraId="73711EDC" w14:textId="77777777" w:rsidR="00F15CF9" w:rsidRDefault="00B55961" w:rsidP="00F15CF9">
      <w:pPr>
        <w:pStyle w:val="aff2"/>
        <w:spacing w:before="120"/>
        <w:ind w:left="0"/>
        <w:contextualSpacing w:val="0"/>
      </w:pPr>
      <w:r w:rsidRPr="002F31EF">
        <w:lastRenderedPageBreak/>
        <w:t>Применяемые растворители должны предварительно пройти входной контроль на отсутствие ХОС. Если в документах на реактивы нет других указаний, за отсутствие в них хлора принимают содержание менее 1 млн-1 (ppm, мкг/г)</w:t>
      </w:r>
      <w:r w:rsidR="00F62B7C">
        <w:t>.</w:t>
      </w:r>
    </w:p>
    <w:p w14:paraId="55B9DF06" w14:textId="77777777" w:rsidR="00F15CF9" w:rsidRDefault="00F15CF9" w:rsidP="00845B8B">
      <w:pPr>
        <w:pStyle w:val="aff2"/>
        <w:spacing w:before="120"/>
        <w:ind w:left="0"/>
        <w:contextualSpacing w:val="0"/>
        <w:sectPr w:rsidR="00F15CF9" w:rsidSect="00F15CF9">
          <w:type w:val="continuous"/>
          <w:pgSz w:w="11906" w:h="16838" w:code="9"/>
          <w:pgMar w:top="567" w:right="1021" w:bottom="567" w:left="1247" w:header="737" w:footer="680" w:gutter="0"/>
          <w:cols w:space="708"/>
          <w:docGrid w:linePitch="360"/>
        </w:sectPr>
      </w:pPr>
    </w:p>
    <w:p w14:paraId="56ADC1D2" w14:textId="77777777" w:rsidR="002A4245" w:rsidRDefault="00A11858" w:rsidP="00F15CF9">
      <w:pPr>
        <w:pStyle w:val="S13"/>
        <w:pageBreakBefore w:val="0"/>
        <w:numPr>
          <w:ilvl w:val="0"/>
          <w:numId w:val="13"/>
        </w:numPr>
        <w:tabs>
          <w:tab w:val="left" w:pos="567"/>
        </w:tabs>
        <w:spacing w:after="240"/>
        <w:ind w:left="0" w:firstLine="0"/>
      </w:pPr>
      <w:bookmarkStart w:id="47" w:name="_Toc135315963"/>
      <w:bookmarkStart w:id="48" w:name="_Toc135316000"/>
      <w:bookmarkStart w:id="49" w:name="_Toc135316245"/>
      <w:bookmarkStart w:id="50" w:name="_Toc135318902"/>
      <w:bookmarkStart w:id="51" w:name="_Toc135316246"/>
      <w:bookmarkStart w:id="52" w:name="_Toc135318903"/>
      <w:bookmarkEnd w:id="47"/>
      <w:bookmarkEnd w:id="48"/>
      <w:bookmarkEnd w:id="49"/>
      <w:bookmarkEnd w:id="50"/>
      <w:r w:rsidRPr="00A11858">
        <w:lastRenderedPageBreak/>
        <w:t xml:space="preserve">ТРЕБОВАНИЯ </w:t>
      </w:r>
      <w:r w:rsidR="00B55961">
        <w:t>БЕЗОПАСНОСТИ, ОХРАНЫ ОКРУЖАЮЩЕЙ СРЕДЫ</w:t>
      </w:r>
      <w:bookmarkEnd w:id="51"/>
      <w:bookmarkEnd w:id="52"/>
    </w:p>
    <w:p w14:paraId="62F16A8E" w14:textId="170FF570" w:rsidR="00B55961" w:rsidRPr="00EB674E" w:rsidRDefault="00B55961" w:rsidP="00F15CF9">
      <w:pPr>
        <w:pStyle w:val="aff2"/>
        <w:numPr>
          <w:ilvl w:val="1"/>
          <w:numId w:val="26"/>
        </w:numPr>
        <w:tabs>
          <w:tab w:val="left" w:pos="567"/>
        </w:tabs>
        <w:spacing w:before="120"/>
        <w:ind w:left="0" w:firstLine="0"/>
        <w:contextualSpacing w:val="0"/>
      </w:pPr>
      <w:r w:rsidRPr="00EB674E">
        <w:t>При выполнении измерений необходимо соблюдать требования техники безопасности при работе с химическими реактивами по ГОСТ 12.1.007</w:t>
      </w:r>
      <w:r w:rsidR="00E64BB9">
        <w:t>-76</w:t>
      </w:r>
      <w:r w:rsidRPr="00EB674E">
        <w:t>.</w:t>
      </w:r>
    </w:p>
    <w:p w14:paraId="6291BE8C" w14:textId="5A47785E" w:rsidR="00B55961" w:rsidRPr="00EB674E" w:rsidRDefault="00B55961" w:rsidP="00F15CF9">
      <w:pPr>
        <w:pStyle w:val="aff2"/>
        <w:numPr>
          <w:ilvl w:val="1"/>
          <w:numId w:val="26"/>
        </w:numPr>
        <w:tabs>
          <w:tab w:val="left" w:pos="567"/>
        </w:tabs>
        <w:spacing w:before="120"/>
        <w:ind w:left="0" w:firstLine="0"/>
        <w:contextualSpacing w:val="0"/>
      </w:pPr>
      <w:r w:rsidRPr="00EB674E">
        <w:t>При работе с электроустановками необходимо соблюдать правила электробезопасности по ГОСТ 12.1.019</w:t>
      </w:r>
      <w:r w:rsidR="00E64BB9">
        <w:t>-2017</w:t>
      </w:r>
      <w:r w:rsidRPr="00EB674E">
        <w:t>.</w:t>
      </w:r>
    </w:p>
    <w:p w14:paraId="0C47EF75" w14:textId="1A17A360" w:rsidR="00B55961" w:rsidRPr="00EB674E" w:rsidRDefault="00B55961" w:rsidP="00F15CF9">
      <w:pPr>
        <w:pStyle w:val="aff2"/>
        <w:numPr>
          <w:ilvl w:val="1"/>
          <w:numId w:val="26"/>
        </w:numPr>
        <w:tabs>
          <w:tab w:val="left" w:pos="567"/>
        </w:tabs>
        <w:spacing w:before="120"/>
        <w:ind w:left="0" w:firstLine="0"/>
        <w:contextualSpacing w:val="0"/>
      </w:pPr>
      <w:r w:rsidRPr="00EB674E">
        <w:t>Помещение лаборатории должно соответствовать требованиям пожарной безопасности по ГОСТ 12.1.004</w:t>
      </w:r>
      <w:r w:rsidR="00E64BB9">
        <w:t>-91</w:t>
      </w:r>
      <w:r w:rsidRPr="00EB674E">
        <w:t xml:space="preserve"> и иметь средства пожаротушения по ГОСТ 12.4.009</w:t>
      </w:r>
      <w:r w:rsidR="00E64BB9">
        <w:t>-83</w:t>
      </w:r>
      <w:r w:rsidRPr="00EB674E">
        <w:t>.</w:t>
      </w:r>
    </w:p>
    <w:p w14:paraId="3EBA12E0" w14:textId="22195BDA" w:rsidR="00B55961" w:rsidRPr="00EB674E" w:rsidRDefault="00B55961" w:rsidP="00F15CF9">
      <w:pPr>
        <w:pStyle w:val="aff2"/>
        <w:numPr>
          <w:ilvl w:val="1"/>
          <w:numId w:val="26"/>
        </w:numPr>
        <w:tabs>
          <w:tab w:val="left" w:pos="567"/>
        </w:tabs>
        <w:spacing w:before="120"/>
        <w:ind w:left="0" w:firstLine="0"/>
        <w:contextualSpacing w:val="0"/>
      </w:pPr>
      <w:r w:rsidRPr="00EB674E">
        <w:t>Помещение лаборатории должно быть оборудовано приточно-вытяжной вентиляцией. Работу необходимо проводить в вытяжном шкафу. Содержание вредных веществ в воздухе рабочей зоны не должно превышать допустимых значений по ГОСТ 12.1.005</w:t>
      </w:r>
      <w:r w:rsidR="00E64BB9">
        <w:t>-88</w:t>
      </w:r>
      <w:r w:rsidRPr="00EB674E">
        <w:t>.</w:t>
      </w:r>
    </w:p>
    <w:p w14:paraId="0372FE22" w14:textId="41E57072" w:rsidR="00B55961" w:rsidRPr="00EB674E" w:rsidRDefault="00B55961" w:rsidP="00F15CF9">
      <w:pPr>
        <w:pStyle w:val="aff2"/>
        <w:numPr>
          <w:ilvl w:val="1"/>
          <w:numId w:val="26"/>
        </w:numPr>
        <w:tabs>
          <w:tab w:val="left" w:pos="567"/>
        </w:tabs>
        <w:spacing w:before="120"/>
        <w:ind w:left="0" w:firstLine="0"/>
        <w:contextualSpacing w:val="0"/>
      </w:pPr>
      <w:r w:rsidRPr="00EB674E">
        <w:t>Исполнители должны быть проинструктированы о мерах безопасности в соответствии с инструкциями, прилагаемыми к приборам. Организация обучения безопасности труда проводится по ГОСТ 12.0.004</w:t>
      </w:r>
      <w:r w:rsidR="00E64BB9">
        <w:t>-2015</w:t>
      </w:r>
      <w:r w:rsidRPr="00EB674E">
        <w:t>.</w:t>
      </w:r>
    </w:p>
    <w:p w14:paraId="6D8C2143" w14:textId="77777777" w:rsidR="00B55961" w:rsidRPr="00EB674E" w:rsidRDefault="00B55961" w:rsidP="00F15CF9">
      <w:pPr>
        <w:pStyle w:val="aff2"/>
        <w:numPr>
          <w:ilvl w:val="1"/>
          <w:numId w:val="26"/>
        </w:numPr>
        <w:tabs>
          <w:tab w:val="left" w:pos="567"/>
        </w:tabs>
        <w:spacing w:before="120"/>
        <w:ind w:left="0" w:firstLine="0"/>
        <w:contextualSpacing w:val="0"/>
      </w:pPr>
      <w:r w:rsidRPr="00EB674E">
        <w:t>Утилизацию проб после выполнения измерений проводят в соответствии с нормативной документацией, разработанной в организации.</w:t>
      </w:r>
    </w:p>
    <w:p w14:paraId="33E4E90C" w14:textId="77777777" w:rsidR="00B55961" w:rsidRPr="00D55540" w:rsidRDefault="00B55961">
      <w:pPr>
        <w:sectPr w:rsidR="00B55961" w:rsidRPr="00D55540" w:rsidSect="00F15CF9">
          <w:pgSz w:w="11906" w:h="16838" w:code="9"/>
          <w:pgMar w:top="567" w:right="1021" w:bottom="567" w:left="1247" w:header="737" w:footer="680" w:gutter="0"/>
          <w:cols w:space="708"/>
          <w:docGrid w:linePitch="360"/>
        </w:sectPr>
      </w:pPr>
    </w:p>
    <w:p w14:paraId="6FCD45CD" w14:textId="77777777" w:rsidR="00CA5CCB" w:rsidRPr="00F65A94" w:rsidRDefault="009E1267" w:rsidP="00845B8B">
      <w:pPr>
        <w:pStyle w:val="S13"/>
        <w:numPr>
          <w:ilvl w:val="0"/>
          <w:numId w:val="13"/>
        </w:numPr>
        <w:tabs>
          <w:tab w:val="left" w:pos="567"/>
        </w:tabs>
        <w:spacing w:after="240"/>
        <w:ind w:left="0" w:firstLine="0"/>
      </w:pPr>
      <w:bookmarkStart w:id="53" w:name="_Toc135316247"/>
      <w:bookmarkStart w:id="54" w:name="_Toc135318904"/>
      <w:r>
        <w:lastRenderedPageBreak/>
        <w:t xml:space="preserve">ТРЕБОВАНИЯ К </w:t>
      </w:r>
      <w:r w:rsidR="00B55961">
        <w:t>КВАЛИФИКАЦИИ ПЕРСОНАЛА</w:t>
      </w:r>
      <w:bookmarkEnd w:id="53"/>
      <w:bookmarkEnd w:id="54"/>
    </w:p>
    <w:p w14:paraId="30FBBE83" w14:textId="77777777" w:rsidR="00B55961" w:rsidRPr="00EB674E" w:rsidRDefault="00B55961">
      <w:pPr>
        <w:pStyle w:val="FORMATTEXT0"/>
        <w:spacing w:before="120"/>
        <w:jc w:val="both"/>
      </w:pPr>
      <w:r w:rsidRPr="00EB674E">
        <w:t>Работы по пробоподготовке проб может производить лаборант химического анализа, освоивший данную рекомендацию.</w:t>
      </w:r>
    </w:p>
    <w:p w14:paraId="44C876F0" w14:textId="77777777" w:rsidR="00B55961" w:rsidRPr="00EB674E" w:rsidRDefault="00B55961">
      <w:pPr>
        <w:pStyle w:val="FORMATTEXT0"/>
        <w:spacing w:before="120"/>
        <w:jc w:val="both"/>
      </w:pPr>
      <w:r w:rsidRPr="00EB674E">
        <w:t>К отбору проб допускаются лица с образованием не ниже среднего и имеющие квалификационный разряд не ниже третьего.</w:t>
      </w:r>
    </w:p>
    <w:p w14:paraId="5987BCBD" w14:textId="77777777" w:rsidR="00B55961" w:rsidRDefault="00B55961">
      <w:pPr>
        <w:pStyle w:val="aff2"/>
        <w:sectPr w:rsidR="00B55961" w:rsidSect="00F15CF9">
          <w:headerReference w:type="even" r:id="rId16"/>
          <w:headerReference w:type="first" r:id="rId17"/>
          <w:pgSz w:w="11907" w:h="16840" w:code="9"/>
          <w:pgMar w:top="567" w:right="1021" w:bottom="567" w:left="1247" w:header="737" w:footer="680" w:gutter="0"/>
          <w:cols w:space="720"/>
          <w:docGrid w:linePitch="326"/>
        </w:sectPr>
      </w:pPr>
    </w:p>
    <w:p w14:paraId="4760798C" w14:textId="77777777" w:rsidR="002A4245" w:rsidRPr="00F65A94" w:rsidRDefault="00B55961" w:rsidP="00845B8B">
      <w:pPr>
        <w:pStyle w:val="S13"/>
        <w:numPr>
          <w:ilvl w:val="0"/>
          <w:numId w:val="13"/>
        </w:numPr>
        <w:tabs>
          <w:tab w:val="left" w:pos="567"/>
        </w:tabs>
        <w:spacing w:after="240"/>
        <w:ind w:left="0" w:firstLine="0"/>
      </w:pPr>
      <w:bookmarkStart w:id="55" w:name="_Toc135316248"/>
      <w:bookmarkStart w:id="56" w:name="_Toc135318905"/>
      <w:r>
        <w:lastRenderedPageBreak/>
        <w:t>ТРЕБОВАНИЯ К УСЛОВИЯМ ОКРУЖАЮЩЕЙ СРЕДЫ</w:t>
      </w:r>
      <w:bookmarkEnd w:id="55"/>
      <w:bookmarkEnd w:id="56"/>
    </w:p>
    <w:p w14:paraId="5B23D65C" w14:textId="77777777" w:rsidR="00B55961" w:rsidRPr="00EB674E" w:rsidRDefault="00B55961" w:rsidP="00845B8B">
      <w:pPr>
        <w:pStyle w:val="FORMATTEXT0"/>
        <w:spacing w:before="120"/>
        <w:jc w:val="both"/>
      </w:pPr>
      <w:r w:rsidRPr="00EB674E">
        <w:t>При подготовке проб соблюдают следующие условия:</w:t>
      </w:r>
    </w:p>
    <w:p w14:paraId="08E373D9" w14:textId="77777777" w:rsidR="00B55961" w:rsidRPr="00EB674E" w:rsidRDefault="00B55961" w:rsidP="00845B8B">
      <w:pPr>
        <w:pStyle w:val="FORMATTEXT0"/>
        <w:numPr>
          <w:ilvl w:val="0"/>
          <w:numId w:val="27"/>
        </w:numPr>
        <w:spacing w:before="60"/>
        <w:ind w:left="567" w:hanging="397"/>
        <w:jc w:val="both"/>
      </w:pPr>
      <w:r w:rsidRPr="00EB674E">
        <w:t>температура окружающего воздуха, °С</w:t>
      </w:r>
      <w:r w:rsidRPr="00EB674E">
        <w:tab/>
      </w:r>
      <w:r w:rsidRPr="00EB674E">
        <w:tab/>
      </w:r>
      <w:r w:rsidRPr="00EB674E">
        <w:tab/>
      </w:r>
      <w:r w:rsidRPr="00EB674E">
        <w:tab/>
        <w:t>20 ± 5;</w:t>
      </w:r>
    </w:p>
    <w:p w14:paraId="18DFF8F1" w14:textId="77777777" w:rsidR="00B55961" w:rsidRPr="00EB674E" w:rsidRDefault="00B55961" w:rsidP="00845B8B">
      <w:pPr>
        <w:pStyle w:val="FORMATTEXT0"/>
        <w:numPr>
          <w:ilvl w:val="0"/>
          <w:numId w:val="27"/>
        </w:numPr>
        <w:spacing w:before="60"/>
        <w:ind w:left="567" w:hanging="397"/>
        <w:jc w:val="both"/>
      </w:pPr>
      <w:r w:rsidRPr="00EB674E">
        <w:t>относительная влажность воздуха, %, не более</w:t>
      </w:r>
      <w:r w:rsidRPr="00EB674E">
        <w:tab/>
      </w:r>
      <w:r w:rsidRPr="00EB674E">
        <w:tab/>
      </w:r>
      <w:r w:rsidRPr="00EB674E">
        <w:tab/>
        <w:t>80;</w:t>
      </w:r>
    </w:p>
    <w:p w14:paraId="635DF65D" w14:textId="77777777" w:rsidR="00B55961" w:rsidRPr="00EB674E" w:rsidRDefault="00B55961" w:rsidP="00845B8B">
      <w:pPr>
        <w:pStyle w:val="FORMATTEXT0"/>
        <w:numPr>
          <w:ilvl w:val="0"/>
          <w:numId w:val="27"/>
        </w:numPr>
        <w:spacing w:before="60"/>
        <w:ind w:left="567" w:hanging="397"/>
        <w:jc w:val="both"/>
      </w:pPr>
      <w:r w:rsidRPr="00EB674E">
        <w:t>атмосферное давление, кПа</w:t>
      </w:r>
      <w:r w:rsidRPr="00EB674E">
        <w:tab/>
      </w:r>
      <w:r w:rsidRPr="00EB674E">
        <w:tab/>
      </w:r>
      <w:r w:rsidRPr="00EB674E">
        <w:tab/>
      </w:r>
      <w:r w:rsidRPr="00EB674E">
        <w:tab/>
      </w:r>
      <w:r w:rsidRPr="00EB674E">
        <w:tab/>
      </w:r>
      <w:r w:rsidR="00EA0FD0">
        <w:tab/>
      </w:r>
      <w:r w:rsidRPr="00EB674E">
        <w:t>от 84,0 до 106,6</w:t>
      </w:r>
      <w:r w:rsidR="008A7166">
        <w:t>.</w:t>
      </w:r>
    </w:p>
    <w:p w14:paraId="26C12C32" w14:textId="77777777" w:rsidR="00CA5CCB" w:rsidRDefault="00CA5CCB" w:rsidP="00F15CF9">
      <w:pPr>
        <w:pStyle w:val="aff2"/>
      </w:pPr>
    </w:p>
    <w:p w14:paraId="5BC94EE8" w14:textId="77777777" w:rsidR="00E274DA" w:rsidRDefault="00E274DA">
      <w:pPr>
        <w:pStyle w:val="aff2"/>
        <w:sectPr w:rsidR="00E274DA" w:rsidSect="00F15CF9">
          <w:pgSz w:w="11907" w:h="16840" w:code="9"/>
          <w:pgMar w:top="567" w:right="1021" w:bottom="567" w:left="1247" w:header="737" w:footer="680" w:gutter="0"/>
          <w:cols w:space="720"/>
          <w:docGrid w:linePitch="326"/>
        </w:sectPr>
      </w:pPr>
    </w:p>
    <w:p w14:paraId="54E504D4" w14:textId="77777777" w:rsidR="002F31EF" w:rsidRPr="002F31EF" w:rsidRDefault="00B55961" w:rsidP="00845B8B">
      <w:pPr>
        <w:pStyle w:val="S13"/>
        <w:numPr>
          <w:ilvl w:val="0"/>
          <w:numId w:val="13"/>
        </w:numPr>
        <w:tabs>
          <w:tab w:val="left" w:pos="567"/>
        </w:tabs>
        <w:spacing w:after="240"/>
        <w:ind w:left="0" w:firstLine="0"/>
      </w:pPr>
      <w:bookmarkStart w:id="57" w:name="_Toc135316249"/>
      <w:bookmarkStart w:id="58" w:name="_Toc135318906"/>
      <w:r w:rsidRPr="002F31EF">
        <w:lastRenderedPageBreak/>
        <w:t>ОТБОР</w:t>
      </w:r>
      <w:r>
        <w:t xml:space="preserve"> </w:t>
      </w:r>
      <w:r w:rsidRPr="002F31EF">
        <w:t>ПРОБ</w:t>
      </w:r>
      <w:bookmarkEnd w:id="57"/>
      <w:bookmarkEnd w:id="58"/>
    </w:p>
    <w:p w14:paraId="70F71E17" w14:textId="77777777" w:rsidR="00D5424B" w:rsidRPr="00EB674E" w:rsidRDefault="00D5424B" w:rsidP="00845B8B">
      <w:pPr>
        <w:pStyle w:val="aff2"/>
        <w:numPr>
          <w:ilvl w:val="1"/>
          <w:numId w:val="18"/>
        </w:numPr>
        <w:tabs>
          <w:tab w:val="left" w:pos="567"/>
        </w:tabs>
        <w:spacing w:before="120"/>
        <w:ind w:left="0" w:firstLine="0"/>
        <w:contextualSpacing w:val="0"/>
        <w:rPr>
          <w:rFonts w:eastAsia="Gungsuh"/>
        </w:rPr>
      </w:pPr>
      <w:r w:rsidRPr="00EB674E">
        <w:t xml:space="preserve">Отбор проб НСЖ со скважин и резервуаров </w:t>
      </w:r>
      <w:r w:rsidRPr="00EB674E">
        <w:rPr>
          <w:rFonts w:eastAsia="Gungsuh"/>
        </w:rPr>
        <w:t xml:space="preserve">проводится в соответствии с разделом 4 </w:t>
      </w:r>
      <w:hyperlink r:id="rId18" w:tooltip="&quot;ГОСТ 2517-2012 Нефть и нефтепродукты. Методы отбора проб (с Поправками и Изменением N 1)&quot; (утв. приказом Росстандарта от 29.11.2012 N 1448-ст) Статус: действующая редакция (действ. с 01.05.2018) Применяется для целей технического регламента" w:history="1">
        <w:r w:rsidRPr="00EB674E">
          <w:rPr>
            <w:rFonts w:eastAsia="Gungsuh"/>
          </w:rPr>
          <w:t>ГОСТ 2517-2012</w:t>
        </w:r>
      </w:hyperlink>
      <w:r w:rsidRPr="00EB674E">
        <w:rPr>
          <w:rFonts w:eastAsia="Gungsuh"/>
        </w:rPr>
        <w:t xml:space="preserve"> и ГОСТ 31873-2012</w:t>
      </w:r>
      <w:r w:rsidR="002F1374">
        <w:rPr>
          <w:rFonts w:eastAsia="Gungsuh"/>
        </w:rPr>
        <w:t>.</w:t>
      </w:r>
      <w:r w:rsidRPr="00EB674E">
        <w:rPr>
          <w:rFonts w:eastAsia="Gungsuh"/>
        </w:rPr>
        <w:t xml:space="preserve"> </w:t>
      </w:r>
      <w:r w:rsidRPr="00EB674E">
        <w:t xml:space="preserve">Отбор проб с поверхности хранилищ осуществляют зачерпыванием с верхнего нефтяного слоя или из линии откачки при заборнике, расположенном в верхнем нефтяном слое. </w:t>
      </w:r>
    </w:p>
    <w:p w14:paraId="534A59D5" w14:textId="77777777" w:rsidR="00D5424B" w:rsidRPr="00EB674E" w:rsidRDefault="00D5424B" w:rsidP="00845B8B">
      <w:pPr>
        <w:pStyle w:val="aff2"/>
        <w:numPr>
          <w:ilvl w:val="1"/>
          <w:numId w:val="18"/>
        </w:numPr>
        <w:tabs>
          <w:tab w:val="left" w:pos="567"/>
        </w:tabs>
        <w:spacing w:before="120"/>
        <w:ind w:left="0" w:firstLine="0"/>
        <w:contextualSpacing w:val="0"/>
        <w:rPr>
          <w:rFonts w:eastAsia="Gungsuh"/>
        </w:rPr>
      </w:pPr>
      <w:r w:rsidRPr="00EB674E">
        <w:t xml:space="preserve">Отбор проб нефтешламов производится в соответствии с </w:t>
      </w:r>
      <w:r w:rsidRPr="00EB674E">
        <w:rPr>
          <w:rFonts w:eastAsia="Gungsuh"/>
        </w:rPr>
        <w:t xml:space="preserve">разделом 4 </w:t>
      </w:r>
      <w:hyperlink r:id="rId19" w:tooltip="&quot;ГОСТ 2517-2012 Нефть и нефтепродукты. Методы отбора проб (с Поправками и Изменением N 1)&quot; (утв. приказом Росстандарта от 29.11.2012 N 1448-ст) Статус: действующая редакция (действ. с 01.05.2018) Применяется для целей технического регламента" w:history="1">
        <w:r w:rsidRPr="00EB674E">
          <w:rPr>
            <w:rFonts w:eastAsia="Gungsuh"/>
          </w:rPr>
          <w:t>ГОСТ 2517-2012</w:t>
        </w:r>
      </w:hyperlink>
      <w:r w:rsidRPr="00EB674E">
        <w:rPr>
          <w:rFonts w:eastAsia="Gungsuh"/>
        </w:rPr>
        <w:t>.</w:t>
      </w:r>
    </w:p>
    <w:p w14:paraId="6665156C" w14:textId="77777777" w:rsidR="00D5424B" w:rsidRPr="00EB674E" w:rsidRDefault="00D5424B" w:rsidP="00845B8B">
      <w:pPr>
        <w:pStyle w:val="aff2"/>
        <w:numPr>
          <w:ilvl w:val="1"/>
          <w:numId w:val="18"/>
        </w:numPr>
        <w:tabs>
          <w:tab w:val="left" w:pos="567"/>
        </w:tabs>
        <w:spacing w:before="120"/>
        <w:ind w:left="0" w:firstLine="0"/>
        <w:contextualSpacing w:val="0"/>
        <w:rPr>
          <w:rFonts w:eastAsia="Gungsuh"/>
        </w:rPr>
      </w:pPr>
      <w:r w:rsidRPr="00EB674E">
        <w:rPr>
          <w:rFonts w:eastAsia="Gungsuh"/>
        </w:rPr>
        <w:t>Упаковка, маркировка и хранение проб выполняется в соответствии с разделом 6</w:t>
      </w:r>
      <w:r w:rsidR="00A12C35">
        <w:rPr>
          <w:rFonts w:eastAsia="Gungsuh"/>
        </w:rPr>
        <w:br/>
      </w:r>
      <w:hyperlink r:id="rId20" w:tooltip="&quot;ГОСТ 2517-2012 Нефть и нефтепродукты. Методы отбора проб (с Поправками и Изменением N 1)&quot; (утв. приказом Росстандарта от 29.11.2012 N 1448-ст) Статус: действующая редакция (действ. с 01.05.2018) Применяется для целей технического регламента" w:history="1">
        <w:r w:rsidRPr="00EB674E">
          <w:rPr>
            <w:rFonts w:eastAsia="Gungsuh"/>
          </w:rPr>
          <w:t>ГОСТ 2517-2012</w:t>
        </w:r>
      </w:hyperlink>
      <w:r w:rsidRPr="00EB674E">
        <w:rPr>
          <w:rFonts w:eastAsia="Gungsuh"/>
        </w:rPr>
        <w:t>. Пробы отбираются в металлические или стеклянные ёмкости</w:t>
      </w:r>
      <w:r w:rsidRPr="00EB674E">
        <w:t xml:space="preserve"> с </w:t>
      </w:r>
      <w:r w:rsidRPr="00EB674E">
        <w:rPr>
          <w:rFonts w:eastAsia="Gungsuh"/>
        </w:rPr>
        <w:t>притертыми или винтовыми пробками.</w:t>
      </w:r>
      <w:r w:rsidRPr="00EB674E">
        <w:t xml:space="preserve"> </w:t>
      </w:r>
    </w:p>
    <w:p w14:paraId="4EF3B04B" w14:textId="77777777" w:rsidR="00D5424B" w:rsidRPr="00EB674E" w:rsidRDefault="00D5424B" w:rsidP="00845B8B">
      <w:pPr>
        <w:pStyle w:val="aff2"/>
        <w:numPr>
          <w:ilvl w:val="1"/>
          <w:numId w:val="18"/>
        </w:numPr>
        <w:tabs>
          <w:tab w:val="left" w:pos="567"/>
        </w:tabs>
        <w:spacing w:before="120"/>
        <w:ind w:left="0" w:firstLine="0"/>
        <w:contextualSpacing w:val="0"/>
        <w:rPr>
          <w:rFonts w:eastAsia="Gungsuh"/>
        </w:rPr>
      </w:pPr>
      <w:r w:rsidRPr="00EB674E">
        <w:rPr>
          <w:rFonts w:eastAsia="Gungsuh"/>
        </w:rPr>
        <w:t>Объем отбираемой пробы НСЖ зависит от степени обводненности нефти.</w:t>
      </w:r>
      <w:r w:rsidRPr="00EB674E">
        <w:t xml:space="preserve"> </w:t>
      </w:r>
      <w:r w:rsidRPr="00EB674E">
        <w:rPr>
          <w:rFonts w:eastAsia="Gungsuh"/>
        </w:rPr>
        <w:t>Заполнение пробоотборной ёмкости выполняется в объеме не более 90 % от вместимости емкости. Если пробу НСЖ отбирают при температуре ниже комнатной, при отборе пробы над образцом оставляют достаточное воздушное пространство для расширения при комнатной температуре. Для отбора проб НСЖ не допускается использование пластиковой пробоотборной посуды.</w:t>
      </w:r>
    </w:p>
    <w:p w14:paraId="75BF01D6" w14:textId="77777777" w:rsidR="00D5424B" w:rsidRPr="00EB674E" w:rsidRDefault="00D5424B" w:rsidP="00845B8B">
      <w:pPr>
        <w:pStyle w:val="aff2"/>
        <w:numPr>
          <w:ilvl w:val="1"/>
          <w:numId w:val="18"/>
        </w:numPr>
        <w:spacing w:before="120"/>
        <w:ind w:left="0" w:firstLine="0"/>
        <w:contextualSpacing w:val="0"/>
        <w:rPr>
          <w:rFonts w:eastAsia="Gungsuh"/>
        </w:rPr>
      </w:pPr>
      <w:r w:rsidRPr="00EB674E">
        <w:rPr>
          <w:rFonts w:eastAsia="Gungsuh"/>
        </w:rPr>
        <w:t>Подготовка пробоотборной посуды, емкостей выполняется в соответствии с требованиями п. 3.4 ГОСТ 2517-2012</w:t>
      </w:r>
      <w:r w:rsidR="00EC4DB2">
        <w:rPr>
          <w:rFonts w:eastAsia="Gungsuh"/>
        </w:rPr>
        <w:t xml:space="preserve">, </w:t>
      </w:r>
      <w:r w:rsidR="00EC4DB2" w:rsidRPr="00EC4DB2">
        <w:rPr>
          <w:rFonts w:eastAsia="Gungsuh"/>
        </w:rPr>
        <w:t>п.</w:t>
      </w:r>
      <w:r w:rsidR="00E34153">
        <w:rPr>
          <w:rFonts w:eastAsia="Gungsuh"/>
        </w:rPr>
        <w:t xml:space="preserve"> </w:t>
      </w:r>
      <w:r w:rsidR="00EC4DB2" w:rsidRPr="00EC4DB2">
        <w:rPr>
          <w:rFonts w:eastAsia="Gungsuh"/>
        </w:rPr>
        <w:t>5.1.4 и п.</w:t>
      </w:r>
      <w:r w:rsidR="00E34153">
        <w:rPr>
          <w:rFonts w:eastAsia="Gungsuh"/>
        </w:rPr>
        <w:t xml:space="preserve"> </w:t>
      </w:r>
      <w:r w:rsidR="00EC4DB2" w:rsidRPr="00EC4DB2">
        <w:rPr>
          <w:rFonts w:eastAsia="Gungsuh"/>
        </w:rPr>
        <w:t xml:space="preserve">6.1 </w:t>
      </w:r>
      <w:r w:rsidR="00EC4DB2">
        <w:rPr>
          <w:rFonts w:eastAsia="Gungsuh"/>
        </w:rPr>
        <w:t xml:space="preserve">настоящий </w:t>
      </w:r>
      <w:r w:rsidR="00EC4DB2" w:rsidRPr="00EC4DB2">
        <w:rPr>
          <w:rFonts w:eastAsia="Gungsuh"/>
        </w:rPr>
        <w:t>Типовых требований</w:t>
      </w:r>
      <w:r w:rsidRPr="00EB674E">
        <w:rPr>
          <w:rFonts w:eastAsia="Gungsuh"/>
        </w:rPr>
        <w:t>. Применяемые моющие средства не должны содержать хлора. Бензин-растворитель, применяемый для ополаскивания пробоотборной посуды, емкостей предварительно должен быть проверен на отсутствие хлора.</w:t>
      </w:r>
    </w:p>
    <w:p w14:paraId="3BB671B8" w14:textId="77777777" w:rsidR="00E274DA" w:rsidRDefault="00E274DA">
      <w:pPr>
        <w:sectPr w:rsidR="00E274DA" w:rsidSect="00F15CF9">
          <w:pgSz w:w="11907" w:h="16840" w:code="9"/>
          <w:pgMar w:top="567" w:right="1021" w:bottom="567" w:left="1247" w:header="737" w:footer="680" w:gutter="0"/>
          <w:cols w:space="720"/>
          <w:docGrid w:linePitch="326"/>
        </w:sectPr>
      </w:pPr>
    </w:p>
    <w:p w14:paraId="613566CD" w14:textId="77777777" w:rsidR="00B93F2B" w:rsidRPr="00CA5CCB" w:rsidRDefault="00D5424B" w:rsidP="00845B8B">
      <w:pPr>
        <w:pStyle w:val="S13"/>
        <w:numPr>
          <w:ilvl w:val="0"/>
          <w:numId w:val="13"/>
        </w:numPr>
        <w:tabs>
          <w:tab w:val="left" w:pos="567"/>
        </w:tabs>
        <w:spacing w:after="240"/>
        <w:ind w:left="0" w:firstLine="0"/>
      </w:pPr>
      <w:bookmarkStart w:id="59" w:name="_Toc135316250"/>
      <w:bookmarkStart w:id="60" w:name="_Toc135318907"/>
      <w:r>
        <w:lastRenderedPageBreak/>
        <w:t>ПОДГОТОВКА ПРОБ НЕФТЕСОДЕРЖАЩИХ ЖИДКОСТЕЙ</w:t>
      </w:r>
      <w:bookmarkEnd w:id="59"/>
      <w:bookmarkEnd w:id="60"/>
    </w:p>
    <w:p w14:paraId="58B5A0D6" w14:textId="77777777" w:rsidR="00D5424B" w:rsidRPr="00F65A94" w:rsidRDefault="00D5424B" w:rsidP="00845B8B">
      <w:pPr>
        <w:pStyle w:val="aff2"/>
        <w:numPr>
          <w:ilvl w:val="0"/>
          <w:numId w:val="28"/>
        </w:numPr>
        <w:tabs>
          <w:tab w:val="left" w:pos="567"/>
        </w:tabs>
        <w:spacing w:before="120"/>
        <w:ind w:left="0" w:firstLine="0"/>
        <w:contextualSpacing w:val="0"/>
        <w:rPr>
          <w:rFonts w:eastAsiaTheme="majorEastAsia"/>
        </w:rPr>
      </w:pPr>
      <w:r w:rsidRPr="00F65A94">
        <w:t>При наличии четкой границы раздела фаз «вода - нефть» пробу НСЖ необходимо поместить в делительную воронку вместимостью 1000 см</w:t>
      </w:r>
      <w:r w:rsidRPr="00F65A94">
        <w:rPr>
          <w:vertAlign w:val="superscript"/>
        </w:rPr>
        <w:t>3</w:t>
      </w:r>
      <w:r w:rsidRPr="00F65A94">
        <w:t>, закрыть воронку крышкой, подождать до установления раздела фаз «нефть-вода».</w:t>
      </w:r>
    </w:p>
    <w:p w14:paraId="4AE80DD4" w14:textId="77777777" w:rsidR="00D5424B" w:rsidRPr="00F65A94" w:rsidRDefault="00D5424B" w:rsidP="00845B8B">
      <w:pPr>
        <w:pStyle w:val="aff2"/>
        <w:numPr>
          <w:ilvl w:val="0"/>
          <w:numId w:val="28"/>
        </w:numPr>
        <w:tabs>
          <w:tab w:val="left" w:pos="567"/>
        </w:tabs>
        <w:spacing w:before="120"/>
        <w:ind w:left="0" w:firstLine="0"/>
        <w:contextualSpacing w:val="0"/>
        <w:rPr>
          <w:rFonts w:eastAsiaTheme="majorEastAsia"/>
        </w:rPr>
      </w:pPr>
      <w:r w:rsidRPr="00F65A94">
        <w:t xml:space="preserve">Тщательно «отбить» нефтяную фазу от остатков воды стеклянной палочкой или проволокой с петлёй на конце. После </w:t>
      </w:r>
      <w:r w:rsidRPr="00F65A94">
        <w:rPr>
          <w:rFonts w:eastAsia="Gungsuh"/>
        </w:rPr>
        <w:t xml:space="preserve">гравитационного отстаивания, </w:t>
      </w:r>
      <w:r w:rsidRPr="00F65A94">
        <w:t xml:space="preserve">расслоения и образования четкой границы раздела фаз «вода - нефть» кран делительной воронки открыть, водный и промежуточный слои слить в мерный цилиндр. </w:t>
      </w:r>
    </w:p>
    <w:p w14:paraId="436760EC" w14:textId="77777777" w:rsidR="00D5424B" w:rsidRPr="00F65A94" w:rsidRDefault="00D5424B" w:rsidP="00845B8B">
      <w:pPr>
        <w:pStyle w:val="aff2"/>
        <w:numPr>
          <w:ilvl w:val="0"/>
          <w:numId w:val="28"/>
        </w:numPr>
        <w:tabs>
          <w:tab w:val="left" w:pos="567"/>
        </w:tabs>
        <w:spacing w:before="120"/>
        <w:ind w:left="0" w:firstLine="0"/>
        <w:contextualSpacing w:val="0"/>
        <w:rPr>
          <w:rFonts w:eastAsiaTheme="majorEastAsia"/>
        </w:rPr>
      </w:pPr>
      <w:r w:rsidRPr="00F65A94">
        <w:rPr>
          <w:rFonts w:eastAsia="Gungsuh"/>
        </w:rPr>
        <w:t>Повторять</w:t>
      </w:r>
      <w:r w:rsidRPr="00F65A94">
        <w:t xml:space="preserve"> процедуру многократно до тех пор, пока не перестанет отделяться вода. </w:t>
      </w:r>
      <w:r w:rsidRPr="00F65A94">
        <w:rPr>
          <w:rFonts w:eastAsia="Gungsuh"/>
        </w:rPr>
        <w:t>С целью получения количества нефти, достаточного для дальнейшего определения ХОС, процедура с высокообводненной пробой НСЖ повторяется несколько раз. Полученные аликвоты нефти необходимо объединить.</w:t>
      </w:r>
    </w:p>
    <w:p w14:paraId="6FFE0E94" w14:textId="77777777" w:rsidR="00D5424B" w:rsidRPr="00F65A94" w:rsidRDefault="00D5424B" w:rsidP="00845B8B">
      <w:pPr>
        <w:pStyle w:val="aff2"/>
        <w:numPr>
          <w:ilvl w:val="0"/>
          <w:numId w:val="28"/>
        </w:numPr>
        <w:tabs>
          <w:tab w:val="left" w:pos="567"/>
        </w:tabs>
        <w:spacing w:before="120"/>
        <w:ind w:left="0" w:firstLine="0"/>
        <w:contextualSpacing w:val="0"/>
        <w:rPr>
          <w:rFonts w:eastAsiaTheme="majorEastAsia"/>
        </w:rPr>
      </w:pPr>
      <w:r w:rsidRPr="00F65A94">
        <w:t>При отсутствии четкой границы раздела фаз «вода - нефть» емкость с пробой НСЖ поместить в водяную баню, при этом вода в бане должна быть не выше температуры окружающей среды. Термостатирование емкости с пробой НСЖ проводится при температуре (40±1) °С в течение 1 часа или до четкого разделения фаз, при необходимости допускается повысить температуру до (50±1) °С.</w:t>
      </w:r>
    </w:p>
    <w:p w14:paraId="00824399" w14:textId="77777777" w:rsidR="00D5424B" w:rsidRPr="00F65A94" w:rsidRDefault="00D5424B" w:rsidP="00845B8B">
      <w:pPr>
        <w:pStyle w:val="aff2"/>
        <w:numPr>
          <w:ilvl w:val="0"/>
          <w:numId w:val="28"/>
        </w:numPr>
        <w:tabs>
          <w:tab w:val="left" w:pos="567"/>
        </w:tabs>
        <w:spacing w:before="120"/>
        <w:ind w:left="0" w:firstLine="0"/>
        <w:contextualSpacing w:val="0"/>
        <w:rPr>
          <w:rFonts w:eastAsiaTheme="majorEastAsia"/>
        </w:rPr>
      </w:pPr>
      <w:r w:rsidRPr="00F65A94">
        <w:t>При отстаивании НСЖ допускается применение деэмульгатора</w:t>
      </w:r>
      <w:r w:rsidRPr="00F65A94">
        <w:rPr>
          <w:rFonts w:eastAsia="Gungsuh"/>
        </w:rPr>
        <w:t xml:space="preserve"> для разрушения водно-нефтяной эмульсии</w:t>
      </w:r>
      <w:r w:rsidRPr="00F65A94">
        <w:t xml:space="preserve">. Для этого, до установки в баню необходимо добавить в емкость с пробой НСЖ несколько капель деэмульгатора и тщательно перемешать. </w:t>
      </w:r>
    </w:p>
    <w:p w14:paraId="2067F390" w14:textId="77777777" w:rsidR="00D5424B" w:rsidRPr="00F65A94" w:rsidRDefault="00D5424B" w:rsidP="00845B8B">
      <w:pPr>
        <w:pStyle w:val="aff2"/>
        <w:numPr>
          <w:ilvl w:val="0"/>
          <w:numId w:val="28"/>
        </w:numPr>
        <w:tabs>
          <w:tab w:val="left" w:pos="567"/>
        </w:tabs>
        <w:spacing w:before="120"/>
        <w:ind w:left="0" w:firstLine="0"/>
        <w:contextualSpacing w:val="0"/>
        <w:rPr>
          <w:rFonts w:eastAsiaTheme="majorEastAsia"/>
        </w:rPr>
      </w:pPr>
      <w:r w:rsidRPr="00F65A94">
        <w:t xml:space="preserve">Емкость с пробой извлечь из бани, установить на рабочую поверхность вытяжного шкафа, охладить до комнатной температуры. </w:t>
      </w:r>
    </w:p>
    <w:p w14:paraId="4EF7B0E2" w14:textId="77777777" w:rsidR="00D5424B" w:rsidRPr="00EB674E" w:rsidRDefault="00D5424B" w:rsidP="00845B8B">
      <w:pPr>
        <w:spacing w:before="120"/>
        <w:ind w:left="567"/>
        <w:rPr>
          <w:rFonts w:eastAsiaTheme="majorEastAsia"/>
          <w:i/>
          <w:szCs w:val="24"/>
        </w:rPr>
      </w:pPr>
      <w:r w:rsidRPr="00EB674E">
        <w:rPr>
          <w:i/>
          <w:szCs w:val="24"/>
          <w:u w:val="single"/>
        </w:rPr>
        <w:t>Примечание:</w:t>
      </w:r>
      <w:r w:rsidRPr="00EB674E">
        <w:rPr>
          <w:i/>
          <w:szCs w:val="24"/>
        </w:rPr>
        <w:t xml:space="preserve"> Применяемый деэмульгатор должен предварительно пройти входной контроль на отсутствие ХОС.</w:t>
      </w:r>
      <w:r w:rsidRPr="00EB674E">
        <w:rPr>
          <w:rFonts w:eastAsia="Gungsuh"/>
          <w:i/>
          <w:szCs w:val="24"/>
        </w:rPr>
        <w:t xml:space="preserve"> Контроль деэмульгатора на наличие ХОС допускается проводить как при помощи метода газожидкостной хроматографии, так и согласно МИ №2/7-3-2022</w:t>
      </w:r>
      <w:r w:rsidR="00A12C35" w:rsidRPr="00A12C35">
        <w:rPr>
          <w:rFonts w:eastAsia="Gungsuh"/>
          <w:i/>
          <w:szCs w:val="24"/>
        </w:rPr>
        <w:t>.</w:t>
      </w:r>
    </w:p>
    <w:p w14:paraId="0F499DB7" w14:textId="77777777" w:rsidR="00D5424B" w:rsidRPr="00EB674E" w:rsidRDefault="00D5424B" w:rsidP="00845B8B">
      <w:pPr>
        <w:pStyle w:val="aff2"/>
        <w:numPr>
          <w:ilvl w:val="0"/>
          <w:numId w:val="28"/>
        </w:numPr>
        <w:tabs>
          <w:tab w:val="left" w:pos="567"/>
        </w:tabs>
        <w:spacing w:before="120"/>
        <w:ind w:left="0" w:firstLine="0"/>
        <w:contextualSpacing w:val="0"/>
        <w:rPr>
          <w:rFonts w:eastAsiaTheme="majorEastAsia"/>
        </w:rPr>
      </w:pPr>
      <w:r w:rsidRPr="00EB674E">
        <w:rPr>
          <w:rFonts w:eastAsia="Gungsuh"/>
        </w:rPr>
        <w:t>При наличии стойкой эмульсии, допускается емкость с нефтью предварительно выдержать в суховоздушном термостате при температуре не выше 50 ⁰</w:t>
      </w:r>
      <w:r w:rsidRPr="00EB674E">
        <w:rPr>
          <w:rFonts w:eastAsia="Gungsuh"/>
          <w:lang w:val="en-US"/>
        </w:rPr>
        <w:t>C</w:t>
      </w:r>
      <w:r w:rsidRPr="00EB674E">
        <w:rPr>
          <w:rFonts w:eastAsia="Gungsuh"/>
        </w:rPr>
        <w:t xml:space="preserve"> течение нескольких часов и только затем пробу НСЖ подвергать разделению. При необходимости добавить деэмульгатор.</w:t>
      </w:r>
    </w:p>
    <w:p w14:paraId="16343BEA" w14:textId="77777777" w:rsidR="00D5424B" w:rsidRPr="00EB674E" w:rsidRDefault="00D5424B" w:rsidP="00845B8B">
      <w:pPr>
        <w:pStyle w:val="aff2"/>
        <w:numPr>
          <w:ilvl w:val="0"/>
          <w:numId w:val="28"/>
        </w:numPr>
        <w:tabs>
          <w:tab w:val="left" w:pos="567"/>
        </w:tabs>
        <w:spacing w:before="120"/>
        <w:ind w:left="0" w:firstLine="0"/>
        <w:contextualSpacing w:val="0"/>
      </w:pPr>
      <w:r w:rsidRPr="00EB674E">
        <w:t>В нефтяную фазу добавить предварительно прокаленный при температуре 300-350 ⁰С и охлажденный в эксикаторе сульфат натрия (Na</w:t>
      </w:r>
      <w:r w:rsidRPr="00EB674E">
        <w:rPr>
          <w:vertAlign w:val="subscript"/>
        </w:rPr>
        <w:t>2</w:t>
      </w:r>
      <w:r w:rsidRPr="00EB674E">
        <w:t>SO</w:t>
      </w:r>
      <w:r w:rsidRPr="00EB674E">
        <w:rPr>
          <w:vertAlign w:val="subscript"/>
        </w:rPr>
        <w:t>4</w:t>
      </w:r>
      <w:r w:rsidRPr="00EB674E">
        <w:t>) или силикагель в количестве приблизительно 10 г на 100 см</w:t>
      </w:r>
      <w:r w:rsidRPr="00EB674E">
        <w:rPr>
          <w:vertAlign w:val="superscript"/>
        </w:rPr>
        <w:t>3</w:t>
      </w:r>
      <w:r w:rsidRPr="00EB674E">
        <w:t xml:space="preserve"> пробы (или 2-5 % от массы пробы). Тщательно перемешать смесь встряхиванием в течение 2 минут.</w:t>
      </w:r>
    </w:p>
    <w:p w14:paraId="6CEB4FF4" w14:textId="77777777" w:rsidR="00D5424B" w:rsidRPr="00EB674E" w:rsidRDefault="00D5424B" w:rsidP="00845B8B">
      <w:pPr>
        <w:pStyle w:val="aff2"/>
        <w:numPr>
          <w:ilvl w:val="0"/>
          <w:numId w:val="28"/>
        </w:numPr>
        <w:tabs>
          <w:tab w:val="left" w:pos="567"/>
        </w:tabs>
        <w:spacing w:before="120"/>
        <w:ind w:left="0" w:firstLine="0"/>
        <w:contextualSpacing w:val="0"/>
      </w:pPr>
      <w:r w:rsidRPr="00EB674E">
        <w:t>Нефть с осушителем (</w:t>
      </w:r>
      <w:r w:rsidRPr="00EB674E">
        <w:rPr>
          <w:lang w:val="en-US"/>
        </w:rPr>
        <w:t>Na</w:t>
      </w:r>
      <w:r w:rsidRPr="00EB674E">
        <w:rPr>
          <w:vertAlign w:val="subscript"/>
        </w:rPr>
        <w:t>2</w:t>
      </w:r>
      <w:r w:rsidRPr="00EB674E">
        <w:rPr>
          <w:lang w:val="en-US"/>
        </w:rPr>
        <w:t>SO</w:t>
      </w:r>
      <w:r w:rsidRPr="00EB674E">
        <w:rPr>
          <w:vertAlign w:val="subscript"/>
        </w:rPr>
        <w:t>4</w:t>
      </w:r>
      <w:r w:rsidRPr="00EB674E">
        <w:t xml:space="preserve"> или силикагель) выдержать не менее 2-3 часов. Если осушитель «схватился» и не пересыпается, то в пробу необходимо внести дополнительное количество сульфата</w:t>
      </w:r>
      <w:r w:rsidR="00EC4DB2">
        <w:t xml:space="preserve"> натрия или силикагеля</w:t>
      </w:r>
      <w:r w:rsidRPr="00EB674E">
        <w:t xml:space="preserve">. </w:t>
      </w:r>
    </w:p>
    <w:p w14:paraId="1A673C94" w14:textId="77777777" w:rsidR="00D5424B" w:rsidRPr="00EB674E" w:rsidRDefault="00D5424B" w:rsidP="00845B8B">
      <w:pPr>
        <w:pStyle w:val="aff2"/>
        <w:numPr>
          <w:ilvl w:val="0"/>
          <w:numId w:val="28"/>
        </w:numPr>
        <w:tabs>
          <w:tab w:val="left" w:pos="709"/>
        </w:tabs>
        <w:spacing w:before="120"/>
        <w:ind w:left="0" w:firstLine="0"/>
        <w:contextualSpacing w:val="0"/>
      </w:pPr>
      <w:r w:rsidRPr="00EB674E">
        <w:t>Осторожно, без резкого перемешивания, перенести количественно нефтяную фазу без осушителя в отдельную емкость.</w:t>
      </w:r>
    </w:p>
    <w:p w14:paraId="058BB3D7" w14:textId="77777777" w:rsidR="00D5424B" w:rsidRPr="00EB674E" w:rsidRDefault="00D5424B" w:rsidP="00845B8B">
      <w:pPr>
        <w:pStyle w:val="aff2"/>
        <w:numPr>
          <w:ilvl w:val="0"/>
          <w:numId w:val="28"/>
        </w:numPr>
        <w:tabs>
          <w:tab w:val="left" w:pos="709"/>
        </w:tabs>
        <w:spacing w:before="120"/>
        <w:ind w:left="0" w:firstLine="0"/>
        <w:contextualSpacing w:val="0"/>
      </w:pPr>
      <w:r w:rsidRPr="00EB674E">
        <w:t>Полученную нефтяную фазу необходимо использовать для получения фракции, выкипающей до температуры 204 °С.</w:t>
      </w:r>
    </w:p>
    <w:p w14:paraId="5B7EE9D0" w14:textId="77777777" w:rsidR="00D5424B" w:rsidRPr="00EB674E" w:rsidRDefault="00D5424B" w:rsidP="00845B8B">
      <w:pPr>
        <w:pStyle w:val="aff2"/>
        <w:numPr>
          <w:ilvl w:val="0"/>
          <w:numId w:val="28"/>
        </w:numPr>
        <w:tabs>
          <w:tab w:val="left" w:pos="709"/>
        </w:tabs>
        <w:spacing w:before="120"/>
        <w:ind w:left="0" w:firstLine="0"/>
        <w:contextualSpacing w:val="0"/>
      </w:pPr>
      <w:r w:rsidRPr="00EB674E">
        <w:lastRenderedPageBreak/>
        <w:t>Затем удалить сероводород и неорганические галоиды (хлориды) последовательной промыванием водным раствором КОН, 1 моль/дм</w:t>
      </w:r>
      <w:r w:rsidRPr="00EB674E">
        <w:rPr>
          <w:vertAlign w:val="superscript"/>
        </w:rPr>
        <w:t>3</w:t>
      </w:r>
      <w:r w:rsidRPr="00EB674E">
        <w:t>, и дистиллированной водой согласно</w:t>
      </w:r>
      <w:r w:rsidR="00A12C35">
        <w:br/>
      </w:r>
      <w:r w:rsidRPr="00EB674E">
        <w:t>п. 7.4.3 ГОСТ Р 52247-2021.</w:t>
      </w:r>
    </w:p>
    <w:p w14:paraId="2EDCBEEF" w14:textId="77777777" w:rsidR="00D5424B" w:rsidRPr="00EB674E" w:rsidRDefault="00D5424B" w:rsidP="00845B8B">
      <w:pPr>
        <w:pStyle w:val="aff2"/>
        <w:numPr>
          <w:ilvl w:val="0"/>
          <w:numId w:val="28"/>
        </w:numPr>
        <w:tabs>
          <w:tab w:val="left" w:pos="709"/>
        </w:tabs>
        <w:spacing w:before="120"/>
        <w:ind w:left="0" w:firstLine="0"/>
        <w:contextualSpacing w:val="0"/>
      </w:pPr>
      <w:r w:rsidRPr="00EB674E">
        <w:t>Далее выполнять испытания по ГОСТ Р 52247-2021 любым из 4-х методов.</w:t>
      </w:r>
    </w:p>
    <w:p w14:paraId="65959FA7" w14:textId="77777777" w:rsidR="00D5424B" w:rsidRPr="00EB674E" w:rsidRDefault="00D5424B" w:rsidP="00845B8B">
      <w:pPr>
        <w:pStyle w:val="aff2"/>
        <w:numPr>
          <w:ilvl w:val="0"/>
          <w:numId w:val="28"/>
        </w:numPr>
        <w:spacing w:before="120"/>
        <w:ind w:left="0" w:firstLine="0"/>
        <w:contextualSpacing w:val="0"/>
      </w:pPr>
      <w:r w:rsidRPr="00EB674E">
        <w:t>Массовую долю хлорорганических соединений в подготовленной пробе нефти вычисляют согласно рекомендация</w:t>
      </w:r>
      <w:r w:rsidR="00052C85">
        <w:t>м</w:t>
      </w:r>
      <w:r w:rsidRPr="00EB674E">
        <w:t xml:space="preserve"> изложенным в п. 8.4.2</w:t>
      </w:r>
      <w:r w:rsidR="00052C85">
        <w:t>, п.</w:t>
      </w:r>
      <w:r w:rsidR="00EA0FD0">
        <w:t> </w:t>
      </w:r>
      <w:r w:rsidR="00052C85">
        <w:t>9.5.2, п.</w:t>
      </w:r>
      <w:r w:rsidR="00EA0FD0">
        <w:t> </w:t>
      </w:r>
      <w:r w:rsidR="00052C85">
        <w:t>10.6.3, п.</w:t>
      </w:r>
      <w:r w:rsidR="00EA0FD0">
        <w:t> </w:t>
      </w:r>
      <w:r w:rsidR="00052C85">
        <w:t>11.7.11</w:t>
      </w:r>
      <w:r w:rsidRPr="00EB674E">
        <w:t xml:space="preserve"> ГОСТ</w:t>
      </w:r>
      <w:r w:rsidR="00E34153">
        <w:t> </w:t>
      </w:r>
      <w:r w:rsidRPr="00EB674E">
        <w:t>Р 52247-2021, умножая значение массовой доли хлорорганических соединений во фракции нафты (значение, полученное на анализаторе) на выход фракции</w:t>
      </w:r>
      <w:r w:rsidR="00052C85">
        <w:t>,</w:t>
      </w:r>
      <w:r w:rsidRPr="00EB674E">
        <w:t xml:space="preserve"> </w:t>
      </w:r>
      <w:r w:rsidR="00052C85" w:rsidRPr="00052C85">
        <w:t xml:space="preserve">выкипающей при атмосферном давлении в интервале температур от начала кипения до 204 </w:t>
      </w:r>
      <w:r w:rsidR="00052C85" w:rsidRPr="00EB674E">
        <w:t>⁰</w:t>
      </w:r>
      <w:r w:rsidR="00052C85" w:rsidRPr="00052C85">
        <w:t>С.</w:t>
      </w:r>
      <w:r w:rsidR="00052C85">
        <w:t xml:space="preserve"> </w:t>
      </w:r>
    </w:p>
    <w:p w14:paraId="381AB8CA" w14:textId="77777777" w:rsidR="00C23FC8" w:rsidRDefault="00C23FC8" w:rsidP="00845B8B">
      <w:pPr>
        <w:ind w:firstLine="709"/>
        <w:rPr>
          <w:rFonts w:eastAsia="Times New Roman"/>
          <w:sz w:val="28"/>
          <w:szCs w:val="28"/>
        </w:rPr>
        <w:sectPr w:rsidR="00C23FC8" w:rsidSect="00F15CF9">
          <w:pgSz w:w="11907" w:h="16840" w:code="9"/>
          <w:pgMar w:top="567" w:right="1021" w:bottom="567" w:left="1247" w:header="737" w:footer="680" w:gutter="0"/>
          <w:cols w:space="720"/>
          <w:docGrid w:linePitch="326"/>
        </w:sectPr>
      </w:pPr>
    </w:p>
    <w:p w14:paraId="742FDF2B" w14:textId="77777777" w:rsidR="00B93F2B" w:rsidRPr="00CA5CCB" w:rsidRDefault="00D5424B" w:rsidP="00F15CF9">
      <w:pPr>
        <w:pStyle w:val="S13"/>
        <w:numPr>
          <w:ilvl w:val="0"/>
          <w:numId w:val="13"/>
        </w:numPr>
        <w:tabs>
          <w:tab w:val="left" w:pos="567"/>
        </w:tabs>
        <w:spacing w:after="240"/>
        <w:ind w:left="0" w:firstLine="0"/>
      </w:pPr>
      <w:bookmarkStart w:id="61" w:name="_Toc135316251"/>
      <w:bookmarkStart w:id="62" w:name="_Toc135318908"/>
      <w:r>
        <w:lastRenderedPageBreak/>
        <w:t>ПОДГОТОВКА ПРОБ НЕФТЕШЛАМОВ</w:t>
      </w:r>
      <w:bookmarkEnd w:id="61"/>
      <w:bookmarkEnd w:id="62"/>
    </w:p>
    <w:p w14:paraId="6B9160E4" w14:textId="77777777" w:rsidR="00D5424B" w:rsidRPr="00F65A94" w:rsidRDefault="00D5424B" w:rsidP="00845B8B">
      <w:pPr>
        <w:pStyle w:val="aff2"/>
        <w:numPr>
          <w:ilvl w:val="0"/>
          <w:numId w:val="29"/>
        </w:numPr>
        <w:tabs>
          <w:tab w:val="left" w:pos="567"/>
        </w:tabs>
        <w:spacing w:before="120"/>
        <w:ind w:left="0" w:firstLine="0"/>
        <w:contextualSpacing w:val="0"/>
      </w:pPr>
      <w:r w:rsidRPr="00F65A94">
        <w:t>Отделить свободную воду с примесями от нефтяной фазы пробы нефтешлама.</w:t>
      </w:r>
    </w:p>
    <w:p w14:paraId="433EF6CD" w14:textId="77777777" w:rsidR="00D5424B" w:rsidRPr="00F65A94" w:rsidRDefault="00D5424B" w:rsidP="00845B8B">
      <w:pPr>
        <w:pStyle w:val="aff2"/>
        <w:numPr>
          <w:ilvl w:val="0"/>
          <w:numId w:val="29"/>
        </w:numPr>
        <w:tabs>
          <w:tab w:val="left" w:pos="567"/>
        </w:tabs>
        <w:spacing w:before="120"/>
        <w:ind w:left="0" w:firstLine="0"/>
        <w:contextualSpacing w:val="0"/>
      </w:pPr>
      <w:r w:rsidRPr="00F65A94">
        <w:t>Полученную пробу нефтешлама тщательно перемешать.</w:t>
      </w:r>
    </w:p>
    <w:p w14:paraId="618EE692" w14:textId="77777777" w:rsidR="00D5424B" w:rsidRPr="00F65A94" w:rsidRDefault="00D5424B" w:rsidP="00845B8B">
      <w:pPr>
        <w:pStyle w:val="aff2"/>
        <w:numPr>
          <w:ilvl w:val="0"/>
          <w:numId w:val="29"/>
        </w:numPr>
        <w:tabs>
          <w:tab w:val="left" w:pos="567"/>
        </w:tabs>
        <w:spacing w:before="120"/>
        <w:ind w:left="0" w:firstLine="0"/>
        <w:contextualSpacing w:val="0"/>
      </w:pPr>
      <w:r w:rsidRPr="00F65A94">
        <w:t>Взять (50,0 ± 0,1) г нефтешлама.</w:t>
      </w:r>
    </w:p>
    <w:p w14:paraId="42304F8C" w14:textId="77777777" w:rsidR="00D5424B" w:rsidRPr="00F65A94" w:rsidRDefault="00D5424B" w:rsidP="00845B8B">
      <w:pPr>
        <w:pStyle w:val="aff2"/>
        <w:numPr>
          <w:ilvl w:val="0"/>
          <w:numId w:val="29"/>
        </w:numPr>
        <w:tabs>
          <w:tab w:val="left" w:pos="567"/>
        </w:tabs>
        <w:spacing w:before="120"/>
        <w:ind w:left="0" w:firstLine="0"/>
        <w:contextualSpacing w:val="0"/>
      </w:pPr>
      <w:r w:rsidRPr="00F65A94">
        <w:t>Добавить (50,0 ± 0,1) г растворителя.</w:t>
      </w:r>
    </w:p>
    <w:p w14:paraId="526885E6" w14:textId="77777777" w:rsidR="00D5424B" w:rsidRPr="00EB674E" w:rsidRDefault="00D5424B" w:rsidP="00845B8B">
      <w:pPr>
        <w:spacing w:before="120"/>
        <w:ind w:left="567"/>
        <w:rPr>
          <w:i/>
          <w:szCs w:val="24"/>
        </w:rPr>
      </w:pPr>
      <w:r w:rsidRPr="00EB674E">
        <w:rPr>
          <w:i/>
          <w:szCs w:val="24"/>
          <w:u w:val="single"/>
        </w:rPr>
        <w:t>Примечание:</w:t>
      </w:r>
      <w:r w:rsidRPr="00EB674E">
        <w:rPr>
          <w:i/>
          <w:szCs w:val="24"/>
        </w:rPr>
        <w:t xml:space="preserve"> В качестве растворителя предпочтительно применять керосин, толуол, ксилол или либо другой растворитель содержащий ароматические углеводороды (с температурой начала кипения до 204 ⁰С). </w:t>
      </w:r>
    </w:p>
    <w:p w14:paraId="0EE5B2CE" w14:textId="77777777" w:rsidR="00D5424B" w:rsidRPr="00EB674E" w:rsidRDefault="00D5424B" w:rsidP="00845B8B">
      <w:pPr>
        <w:spacing w:before="120"/>
        <w:ind w:left="567"/>
        <w:rPr>
          <w:i/>
          <w:szCs w:val="24"/>
        </w:rPr>
      </w:pPr>
      <w:r w:rsidRPr="00EB674E">
        <w:rPr>
          <w:i/>
          <w:szCs w:val="24"/>
        </w:rPr>
        <w:t>Использование растворителей, которые содержат в составе только нормальные алканы нежелательно по причине низкой растворимости в них нефтешлама.</w:t>
      </w:r>
    </w:p>
    <w:p w14:paraId="1D09520B" w14:textId="77777777" w:rsidR="00D5424B" w:rsidRPr="00EB674E" w:rsidRDefault="00D5424B" w:rsidP="00845B8B">
      <w:pPr>
        <w:spacing w:before="120"/>
        <w:ind w:left="567"/>
        <w:rPr>
          <w:szCs w:val="24"/>
        </w:rPr>
      </w:pPr>
      <w:r w:rsidRPr="00EB674E">
        <w:rPr>
          <w:i/>
          <w:szCs w:val="24"/>
        </w:rPr>
        <w:t xml:space="preserve">Применяемый растворитель должен предварительно пройти входной контроль на отсутствие ХОС. Контроль растворителя на наличие ХОС допускается проводить любым из методов </w:t>
      </w:r>
      <w:r w:rsidRPr="00EA0FD0">
        <w:rPr>
          <w:i/>
          <w:szCs w:val="24"/>
        </w:rPr>
        <w:t>ГОСТ Р 52247-2021</w:t>
      </w:r>
      <w:r w:rsidRPr="00EB674E">
        <w:rPr>
          <w:szCs w:val="24"/>
        </w:rPr>
        <w:t>.</w:t>
      </w:r>
    </w:p>
    <w:p w14:paraId="099D353C" w14:textId="77777777" w:rsidR="00D5424B" w:rsidRPr="00EB674E" w:rsidRDefault="00D5424B" w:rsidP="00845B8B">
      <w:pPr>
        <w:pStyle w:val="aff2"/>
        <w:numPr>
          <w:ilvl w:val="0"/>
          <w:numId w:val="29"/>
        </w:numPr>
        <w:tabs>
          <w:tab w:val="left" w:pos="567"/>
        </w:tabs>
        <w:spacing w:before="120"/>
        <w:ind w:left="0" w:firstLine="0"/>
        <w:contextualSpacing w:val="0"/>
      </w:pPr>
      <w:r w:rsidRPr="00EB674E">
        <w:t>Перемешать смесь нефтешлама и растворителя.</w:t>
      </w:r>
    </w:p>
    <w:p w14:paraId="6F0FEBFA" w14:textId="77777777" w:rsidR="00D5424B" w:rsidRPr="00EB674E" w:rsidRDefault="00D5424B" w:rsidP="00845B8B">
      <w:pPr>
        <w:pStyle w:val="aff2"/>
        <w:numPr>
          <w:ilvl w:val="0"/>
          <w:numId w:val="29"/>
        </w:numPr>
        <w:tabs>
          <w:tab w:val="left" w:pos="567"/>
        </w:tabs>
        <w:spacing w:before="120"/>
        <w:ind w:left="0" w:firstLine="0"/>
        <w:contextualSpacing w:val="0"/>
      </w:pPr>
      <w:r w:rsidRPr="00EB674E">
        <w:t>Выдержать смесь в герметичной таре в водяной бане при температуре (40 ± 1) ⁰С в течение 1 часа, при необходимости допускается повысить температуру до (50 ± 1) ⁰С.</w:t>
      </w:r>
    </w:p>
    <w:p w14:paraId="50DCC3F7" w14:textId="77777777" w:rsidR="00D5424B" w:rsidRPr="00EB674E" w:rsidRDefault="00D5424B" w:rsidP="00845B8B">
      <w:pPr>
        <w:pStyle w:val="aff2"/>
        <w:numPr>
          <w:ilvl w:val="2"/>
          <w:numId w:val="30"/>
        </w:numPr>
        <w:tabs>
          <w:tab w:val="left" w:pos="709"/>
        </w:tabs>
        <w:spacing w:before="120"/>
        <w:ind w:left="0" w:firstLine="0"/>
        <w:contextualSpacing w:val="0"/>
      </w:pPr>
      <w:r w:rsidRPr="00EB674E">
        <w:t>При отстаивании смеси допускается применение деэмульгатора, не содержащего ХОС, для разрушения водно-нефтяной эмульсии.</w:t>
      </w:r>
    </w:p>
    <w:p w14:paraId="4056B52B" w14:textId="77777777" w:rsidR="00D5424B" w:rsidRPr="00EB674E" w:rsidRDefault="00D5424B" w:rsidP="00845B8B">
      <w:pPr>
        <w:pStyle w:val="aff2"/>
        <w:numPr>
          <w:ilvl w:val="2"/>
          <w:numId w:val="30"/>
        </w:numPr>
        <w:tabs>
          <w:tab w:val="left" w:pos="709"/>
        </w:tabs>
        <w:spacing w:before="120"/>
        <w:ind w:left="0" w:firstLine="0"/>
        <w:contextualSpacing w:val="0"/>
      </w:pPr>
      <w:r w:rsidRPr="00EB674E">
        <w:t>Для отстаивания допускается применении центрифуги с объемом пробирки не менее 50 см</w:t>
      </w:r>
      <w:r w:rsidRPr="00EB674E">
        <w:rPr>
          <w:vertAlign w:val="superscript"/>
        </w:rPr>
        <w:t>3</w:t>
      </w:r>
      <w:r w:rsidRPr="00EB674E">
        <w:t>.</w:t>
      </w:r>
    </w:p>
    <w:p w14:paraId="597115AD" w14:textId="77777777" w:rsidR="00D5424B" w:rsidRPr="00EB674E" w:rsidRDefault="00D5424B" w:rsidP="00845B8B">
      <w:pPr>
        <w:pStyle w:val="aff2"/>
        <w:numPr>
          <w:ilvl w:val="0"/>
          <w:numId w:val="29"/>
        </w:numPr>
        <w:tabs>
          <w:tab w:val="left" w:pos="567"/>
        </w:tabs>
        <w:spacing w:before="120"/>
        <w:ind w:left="0" w:firstLine="0"/>
        <w:contextualSpacing w:val="0"/>
      </w:pPr>
      <w:r w:rsidRPr="00EB674E">
        <w:t>Довести раствор до комнатной температуры. Перенести раствор в делительную воронку.</w:t>
      </w:r>
    </w:p>
    <w:p w14:paraId="62596CA1" w14:textId="77777777" w:rsidR="00D5424B" w:rsidRPr="00EB674E" w:rsidRDefault="00D5424B" w:rsidP="00845B8B">
      <w:pPr>
        <w:pStyle w:val="aff2"/>
        <w:numPr>
          <w:ilvl w:val="0"/>
          <w:numId w:val="29"/>
        </w:numPr>
        <w:tabs>
          <w:tab w:val="left" w:pos="567"/>
        </w:tabs>
        <w:spacing w:before="120"/>
        <w:ind w:left="0" w:firstLine="0"/>
        <w:contextualSpacing w:val="0"/>
      </w:pPr>
      <w:r w:rsidRPr="00EB674E">
        <w:t>Отделить водную часть от неводной.</w:t>
      </w:r>
    </w:p>
    <w:p w14:paraId="1BA95414" w14:textId="77777777" w:rsidR="00D5424B" w:rsidRPr="00EB674E" w:rsidRDefault="00D5424B" w:rsidP="00845B8B">
      <w:pPr>
        <w:pStyle w:val="aff2"/>
        <w:numPr>
          <w:ilvl w:val="0"/>
          <w:numId w:val="29"/>
        </w:numPr>
        <w:tabs>
          <w:tab w:val="left" w:pos="567"/>
        </w:tabs>
        <w:spacing w:before="120"/>
        <w:ind w:left="0" w:firstLine="0"/>
        <w:contextualSpacing w:val="0"/>
      </w:pPr>
      <w:r w:rsidRPr="00EB674E">
        <w:t xml:space="preserve">Дважды провести процедуру: добавить в водную часть (10,0 </w:t>
      </w:r>
      <w:r w:rsidRPr="00EA0FD0">
        <w:t>±</w:t>
      </w:r>
      <w:r w:rsidRPr="00EB674E">
        <w:t xml:space="preserve"> 0,1) г подогретого до</w:t>
      </w:r>
      <w:r w:rsidR="00A12C35">
        <w:br/>
      </w:r>
      <w:r w:rsidRPr="00EB674E">
        <w:t>40-50 ⁰</w:t>
      </w:r>
      <w:r w:rsidR="00056188">
        <w:t xml:space="preserve">С </w:t>
      </w:r>
      <w:r w:rsidRPr="00EB674E">
        <w:t>растворителя (для избежания потерь АСПО в делительной воронке), тщательно перемешать, перенести водную части с растворителем в делительную воронку с неводной частью нефтешлама.</w:t>
      </w:r>
    </w:p>
    <w:p w14:paraId="4A0B32D8" w14:textId="77777777" w:rsidR="00D5424B" w:rsidRPr="00EB674E" w:rsidRDefault="00D5424B" w:rsidP="00845B8B">
      <w:pPr>
        <w:pStyle w:val="aff2"/>
        <w:numPr>
          <w:ilvl w:val="0"/>
          <w:numId w:val="29"/>
        </w:numPr>
        <w:tabs>
          <w:tab w:val="left" w:pos="709"/>
        </w:tabs>
        <w:spacing w:before="120"/>
        <w:ind w:left="0" w:firstLine="0"/>
        <w:contextualSpacing w:val="0"/>
      </w:pPr>
      <w:r w:rsidRPr="00EB674E">
        <w:t>Слить водную часть.</w:t>
      </w:r>
    </w:p>
    <w:p w14:paraId="2AAA6F6C" w14:textId="77777777" w:rsidR="00D5424B" w:rsidRPr="00EB674E" w:rsidRDefault="00D5424B" w:rsidP="00845B8B">
      <w:pPr>
        <w:pStyle w:val="aff2"/>
        <w:numPr>
          <w:ilvl w:val="0"/>
          <w:numId w:val="29"/>
        </w:numPr>
        <w:tabs>
          <w:tab w:val="left" w:pos="709"/>
        </w:tabs>
        <w:spacing w:before="120"/>
        <w:ind w:left="0" w:firstLine="0"/>
        <w:contextualSpacing w:val="0"/>
      </w:pPr>
      <w:r w:rsidRPr="00EB674E">
        <w:t xml:space="preserve">Углеводородный слой перенести в емкость (стеклянный флакон (бутыль), колба с притертой пробкой или аналог.) </w:t>
      </w:r>
    </w:p>
    <w:p w14:paraId="67814BBD" w14:textId="77777777" w:rsidR="00D5424B" w:rsidRPr="00EB674E" w:rsidRDefault="00D5424B" w:rsidP="00845B8B">
      <w:pPr>
        <w:pStyle w:val="aff2"/>
        <w:numPr>
          <w:ilvl w:val="0"/>
          <w:numId w:val="29"/>
        </w:numPr>
        <w:tabs>
          <w:tab w:val="left" w:pos="709"/>
        </w:tabs>
        <w:spacing w:before="120"/>
        <w:ind w:left="0" w:firstLine="0"/>
        <w:contextualSpacing w:val="0"/>
      </w:pPr>
      <w:r w:rsidRPr="00EB674E">
        <w:t>В фильтрат добавить предварительно прокаленный и просушенный осушитель (охлажденный безводный сульфат натрия или силикагель) в количестве приблизительно 10 г на 100 см</w:t>
      </w:r>
      <w:r w:rsidRPr="00EB674E">
        <w:rPr>
          <w:vertAlign w:val="superscript"/>
        </w:rPr>
        <w:t>3</w:t>
      </w:r>
      <w:r w:rsidRPr="00EB674E">
        <w:t xml:space="preserve"> фильтрата. Прокаленный осушитель необходимо выдержать не менее 1 часа. Осторожно, без резкого перемешивания, перенести количественно фильтрат без силикагеля (сульфата натрия) в отдельную емкость.</w:t>
      </w:r>
    </w:p>
    <w:p w14:paraId="664372C4" w14:textId="77777777" w:rsidR="00D5424B" w:rsidRPr="00EB674E" w:rsidRDefault="00D5424B" w:rsidP="00845B8B">
      <w:pPr>
        <w:pStyle w:val="aff2"/>
        <w:numPr>
          <w:ilvl w:val="0"/>
          <w:numId w:val="29"/>
        </w:numPr>
        <w:tabs>
          <w:tab w:val="left" w:pos="709"/>
        </w:tabs>
        <w:spacing w:before="120"/>
        <w:ind w:left="0" w:firstLine="0"/>
        <w:contextualSpacing w:val="0"/>
      </w:pPr>
      <w:r w:rsidRPr="00EB674E">
        <w:t>Использовать фильтрат (весь объем) в качестве фракции, выкипающей до температуры 204 ⁰С.</w:t>
      </w:r>
    </w:p>
    <w:p w14:paraId="4496B2A1" w14:textId="77777777" w:rsidR="00D5424B" w:rsidRPr="00EB674E" w:rsidRDefault="00D5424B" w:rsidP="00845B8B">
      <w:pPr>
        <w:pStyle w:val="aff2"/>
        <w:numPr>
          <w:ilvl w:val="0"/>
          <w:numId w:val="29"/>
        </w:numPr>
        <w:tabs>
          <w:tab w:val="left" w:pos="709"/>
        </w:tabs>
        <w:spacing w:before="120"/>
        <w:ind w:left="0" w:firstLine="0"/>
        <w:contextualSpacing w:val="0"/>
      </w:pPr>
      <w:r w:rsidRPr="00EB674E">
        <w:t>Далее проводить испытания по ГОСТ Р 52247-2021 любым из 4-х методов.</w:t>
      </w:r>
    </w:p>
    <w:p w14:paraId="644F93C4" w14:textId="77777777" w:rsidR="00D5424B" w:rsidRPr="00EB674E" w:rsidRDefault="00D5424B" w:rsidP="00845B8B">
      <w:pPr>
        <w:pStyle w:val="aff2"/>
        <w:keepNext/>
        <w:keepLines/>
        <w:widowControl w:val="0"/>
        <w:numPr>
          <w:ilvl w:val="0"/>
          <w:numId w:val="29"/>
        </w:numPr>
        <w:tabs>
          <w:tab w:val="left" w:pos="709"/>
        </w:tabs>
        <w:spacing w:before="120"/>
        <w:ind w:left="0" w:firstLine="0"/>
        <w:contextualSpacing w:val="0"/>
      </w:pPr>
      <w:r w:rsidRPr="00EB674E">
        <w:lastRenderedPageBreak/>
        <w:t>Расчет результатов получения ХОС через экстракт:</w:t>
      </w:r>
    </w:p>
    <w:p w14:paraId="5BE4B8C4" w14:textId="77777777" w:rsidR="00D5424B" w:rsidRPr="00EB674E" w:rsidRDefault="00D5424B" w:rsidP="00845B8B">
      <w:pPr>
        <w:keepNext/>
        <w:keepLines/>
        <w:widowControl w:val="0"/>
        <w:spacing w:before="120"/>
        <w:rPr>
          <w:szCs w:val="24"/>
        </w:rPr>
      </w:pPr>
      <w:r w:rsidRPr="00EB674E">
        <w:rPr>
          <w:szCs w:val="24"/>
        </w:rPr>
        <w:t>Содержание ХОС (Х), в мкг/г (ppm, млн</w:t>
      </w:r>
      <w:r w:rsidRPr="00EB674E">
        <w:rPr>
          <w:szCs w:val="24"/>
          <w:vertAlign w:val="superscript"/>
        </w:rPr>
        <w:t>-1</w:t>
      </w:r>
      <w:r w:rsidRPr="00EB674E">
        <w:rPr>
          <w:szCs w:val="24"/>
        </w:rPr>
        <w:t>) в нефтешламах рассчитывается по следующей формуле:</w:t>
      </w:r>
    </w:p>
    <w:p w14:paraId="70912CFD" w14:textId="77777777" w:rsidR="00A12C35" w:rsidRPr="00EB674E" w:rsidRDefault="00D5424B" w:rsidP="00845B8B">
      <w:pPr>
        <w:spacing w:before="120"/>
        <w:ind w:firstLine="1418"/>
        <w:rPr>
          <w:szCs w:val="24"/>
        </w:rPr>
      </w:pPr>
      <w:r w:rsidRPr="00EB674E">
        <w:rPr>
          <w:b/>
          <w:szCs w:val="24"/>
        </w:rPr>
        <w:t>Х = (С – Сp * (m</w:t>
      </w:r>
      <w:r w:rsidRPr="00EB674E">
        <w:rPr>
          <w:b/>
          <w:szCs w:val="24"/>
          <w:vertAlign w:val="subscript"/>
        </w:rPr>
        <w:t>p</w:t>
      </w:r>
      <w:r w:rsidRPr="00EB674E">
        <w:rPr>
          <w:b/>
          <w:szCs w:val="24"/>
        </w:rPr>
        <w:t>/m</w:t>
      </w:r>
      <w:r w:rsidRPr="00EB674E">
        <w:rPr>
          <w:b/>
          <w:szCs w:val="24"/>
          <w:vertAlign w:val="subscript"/>
        </w:rPr>
        <w:t>ф</w:t>
      </w:r>
      <w:r w:rsidRPr="00EB674E">
        <w:rPr>
          <w:b/>
          <w:szCs w:val="24"/>
        </w:rPr>
        <w:t>))*((m</w:t>
      </w:r>
      <w:r w:rsidRPr="00EB674E">
        <w:rPr>
          <w:b/>
          <w:szCs w:val="24"/>
          <w:vertAlign w:val="subscript"/>
        </w:rPr>
        <w:t>р</w:t>
      </w:r>
      <w:r w:rsidRPr="00EB674E">
        <w:rPr>
          <w:b/>
          <w:szCs w:val="24"/>
        </w:rPr>
        <w:t xml:space="preserve"> + m</w:t>
      </w:r>
      <w:r w:rsidRPr="00EB674E">
        <w:rPr>
          <w:b/>
          <w:szCs w:val="24"/>
          <w:vertAlign w:val="subscript"/>
        </w:rPr>
        <w:t>н</w:t>
      </w:r>
      <w:r w:rsidRPr="00EB674E">
        <w:rPr>
          <w:b/>
          <w:szCs w:val="24"/>
        </w:rPr>
        <w:t>)/m</w:t>
      </w:r>
      <w:r w:rsidRPr="00EB674E">
        <w:rPr>
          <w:b/>
          <w:szCs w:val="24"/>
          <w:vertAlign w:val="subscript"/>
        </w:rPr>
        <w:t>н</w:t>
      </w:r>
      <w:r w:rsidRPr="00EB674E">
        <w:rPr>
          <w:b/>
          <w:szCs w:val="24"/>
        </w:rPr>
        <w:t>) * f</w:t>
      </w:r>
      <w:r w:rsidRPr="00EB674E">
        <w:rPr>
          <w:szCs w:val="24"/>
        </w:rPr>
        <w:t>,</w:t>
      </w:r>
    </w:p>
    <w:p w14:paraId="0C77D46F" w14:textId="77777777" w:rsidR="00D5424B" w:rsidRPr="00EB674E" w:rsidRDefault="00D5424B" w:rsidP="00845B8B">
      <w:pPr>
        <w:spacing w:before="120"/>
        <w:ind w:left="567"/>
        <w:rPr>
          <w:szCs w:val="24"/>
        </w:rPr>
      </w:pPr>
      <w:r w:rsidRPr="00EB674E">
        <w:rPr>
          <w:szCs w:val="24"/>
        </w:rPr>
        <w:t>где:</w:t>
      </w:r>
    </w:p>
    <w:p w14:paraId="6C1D56CD" w14:textId="77777777" w:rsidR="00D5424B" w:rsidRPr="00EB674E" w:rsidRDefault="00D5424B" w:rsidP="00845B8B">
      <w:pPr>
        <w:spacing w:before="120"/>
        <w:ind w:left="567"/>
        <w:rPr>
          <w:szCs w:val="24"/>
        </w:rPr>
      </w:pPr>
      <w:r w:rsidRPr="00EB674E">
        <w:rPr>
          <w:szCs w:val="24"/>
        </w:rPr>
        <w:t>С – концентрация (содержание) ХОС во фракции (показание анализатора), мкг/г.</w:t>
      </w:r>
      <w:r w:rsidR="00A12C35" w:rsidRPr="00EB674E">
        <w:rPr>
          <w:szCs w:val="24"/>
        </w:rPr>
        <w:t>;</w:t>
      </w:r>
    </w:p>
    <w:p w14:paraId="3C97E451" w14:textId="77777777" w:rsidR="00D5424B" w:rsidRPr="00EB674E" w:rsidRDefault="00D5424B" w:rsidP="00845B8B">
      <w:pPr>
        <w:spacing w:before="120"/>
        <w:ind w:left="567"/>
        <w:rPr>
          <w:szCs w:val="24"/>
        </w:rPr>
      </w:pPr>
      <w:r w:rsidRPr="00EB674E">
        <w:rPr>
          <w:szCs w:val="24"/>
        </w:rPr>
        <w:t>Ср – концентрация (содержание) ХОС в растворителе, мкг/г.</w:t>
      </w:r>
      <w:r w:rsidR="00A12C35" w:rsidRPr="00EB674E">
        <w:rPr>
          <w:szCs w:val="24"/>
        </w:rPr>
        <w:t>;</w:t>
      </w:r>
    </w:p>
    <w:p w14:paraId="2A1EDC5B" w14:textId="77777777" w:rsidR="00D5424B" w:rsidRPr="00EB674E" w:rsidRDefault="00D5424B" w:rsidP="00845B8B">
      <w:pPr>
        <w:spacing w:before="120"/>
        <w:ind w:left="567"/>
        <w:rPr>
          <w:szCs w:val="24"/>
        </w:rPr>
      </w:pPr>
      <w:r w:rsidRPr="00EB674E">
        <w:rPr>
          <w:szCs w:val="24"/>
        </w:rPr>
        <w:t>m</w:t>
      </w:r>
      <w:r w:rsidRPr="00EB674E">
        <w:rPr>
          <w:szCs w:val="24"/>
          <w:vertAlign w:val="subscript"/>
        </w:rPr>
        <w:t>р</w:t>
      </w:r>
      <w:r w:rsidRPr="00EB674E">
        <w:rPr>
          <w:szCs w:val="24"/>
        </w:rPr>
        <w:t xml:space="preserve"> – масса добавленного растворителя, г.</w:t>
      </w:r>
      <w:r w:rsidR="00A12C35" w:rsidRPr="00EB674E">
        <w:rPr>
          <w:szCs w:val="24"/>
        </w:rPr>
        <w:t>;</w:t>
      </w:r>
    </w:p>
    <w:p w14:paraId="7CF85C3B" w14:textId="77777777" w:rsidR="00D5424B" w:rsidRPr="00EB674E" w:rsidRDefault="00D5424B" w:rsidP="00845B8B">
      <w:pPr>
        <w:spacing w:before="120"/>
        <w:ind w:left="567"/>
        <w:rPr>
          <w:szCs w:val="24"/>
        </w:rPr>
      </w:pPr>
      <w:r w:rsidRPr="00EB674E">
        <w:rPr>
          <w:szCs w:val="24"/>
        </w:rPr>
        <w:t>m</w:t>
      </w:r>
      <w:r w:rsidRPr="00EB674E">
        <w:rPr>
          <w:szCs w:val="24"/>
          <w:vertAlign w:val="subscript"/>
        </w:rPr>
        <w:t>ф</w:t>
      </w:r>
      <w:r w:rsidRPr="00EB674E">
        <w:rPr>
          <w:szCs w:val="24"/>
        </w:rPr>
        <w:t xml:space="preserve"> – масса фракции, г.</w:t>
      </w:r>
      <w:r w:rsidR="00A12C35" w:rsidRPr="00EB674E">
        <w:rPr>
          <w:szCs w:val="24"/>
        </w:rPr>
        <w:t>;</w:t>
      </w:r>
    </w:p>
    <w:p w14:paraId="5EF74715" w14:textId="77777777" w:rsidR="00D5424B" w:rsidRPr="00EB674E" w:rsidRDefault="00D5424B" w:rsidP="00845B8B">
      <w:pPr>
        <w:spacing w:before="120"/>
        <w:ind w:left="567"/>
        <w:rPr>
          <w:szCs w:val="24"/>
        </w:rPr>
      </w:pPr>
      <w:r w:rsidRPr="00EB674E">
        <w:rPr>
          <w:szCs w:val="24"/>
        </w:rPr>
        <w:t>m</w:t>
      </w:r>
      <w:r w:rsidRPr="00EB674E">
        <w:rPr>
          <w:szCs w:val="24"/>
          <w:vertAlign w:val="subscript"/>
        </w:rPr>
        <w:t>н</w:t>
      </w:r>
      <w:r w:rsidRPr="00EB674E">
        <w:rPr>
          <w:szCs w:val="24"/>
        </w:rPr>
        <w:t xml:space="preserve"> – масса пробы нефтешлама, взятая для испытания, г.</w:t>
      </w:r>
      <w:r w:rsidR="00A12C35" w:rsidRPr="00EB674E">
        <w:rPr>
          <w:szCs w:val="24"/>
        </w:rPr>
        <w:t>;</w:t>
      </w:r>
    </w:p>
    <w:p w14:paraId="4F6ED003" w14:textId="77777777" w:rsidR="00D5424B" w:rsidRPr="00EB674E" w:rsidRDefault="00D5424B" w:rsidP="00845B8B">
      <w:pPr>
        <w:spacing w:before="120"/>
        <w:ind w:left="567"/>
        <w:rPr>
          <w:szCs w:val="24"/>
        </w:rPr>
      </w:pPr>
      <w:r w:rsidRPr="00EB674E">
        <w:rPr>
          <w:szCs w:val="24"/>
        </w:rPr>
        <w:t>f – выход фракции, f = m</w:t>
      </w:r>
      <w:r w:rsidRPr="00EB674E">
        <w:rPr>
          <w:szCs w:val="24"/>
          <w:vertAlign w:val="subscript"/>
        </w:rPr>
        <w:t>ф</w:t>
      </w:r>
      <w:r w:rsidRPr="00EB674E">
        <w:rPr>
          <w:szCs w:val="24"/>
        </w:rPr>
        <w:t xml:space="preserve"> /(m</w:t>
      </w:r>
      <w:r w:rsidRPr="00EB674E">
        <w:rPr>
          <w:szCs w:val="24"/>
          <w:vertAlign w:val="subscript"/>
        </w:rPr>
        <w:t>н</w:t>
      </w:r>
      <w:r w:rsidRPr="00EB674E">
        <w:rPr>
          <w:szCs w:val="24"/>
        </w:rPr>
        <w:t xml:space="preserve"> + m</w:t>
      </w:r>
      <w:r w:rsidRPr="00EB674E">
        <w:rPr>
          <w:szCs w:val="24"/>
          <w:vertAlign w:val="subscript"/>
        </w:rPr>
        <w:t>p</w:t>
      </w:r>
      <w:r w:rsidRPr="00EB674E">
        <w:rPr>
          <w:szCs w:val="24"/>
        </w:rPr>
        <w:t>).</w:t>
      </w:r>
    </w:p>
    <w:p w14:paraId="692EE5B1" w14:textId="77777777" w:rsidR="00D5424B" w:rsidRPr="00EB674E" w:rsidRDefault="00D5424B" w:rsidP="00845B8B">
      <w:pPr>
        <w:spacing w:before="120"/>
        <w:rPr>
          <w:szCs w:val="24"/>
        </w:rPr>
      </w:pPr>
      <w:r w:rsidRPr="00EB674E">
        <w:rPr>
          <w:szCs w:val="24"/>
        </w:rPr>
        <w:t>В случае если масса растворителя составляет 100 г, а масса воды 50 г, то формула расчета ХОС в воде выглядит следующим образом:</w:t>
      </w:r>
    </w:p>
    <w:p w14:paraId="472EB900" w14:textId="77777777" w:rsidR="00D5424B" w:rsidRPr="00EB674E" w:rsidRDefault="00D5424B" w:rsidP="00845B8B">
      <w:pPr>
        <w:spacing w:before="120"/>
        <w:ind w:firstLine="1418"/>
        <w:rPr>
          <w:b/>
          <w:szCs w:val="24"/>
        </w:rPr>
      </w:pPr>
      <w:r w:rsidRPr="00EB674E">
        <w:rPr>
          <w:b/>
          <w:szCs w:val="24"/>
        </w:rPr>
        <w:t>Х = (С – Сp * (100/mф) * 3 * f</w:t>
      </w:r>
      <w:r w:rsidR="00056A02">
        <w:rPr>
          <w:b/>
          <w:szCs w:val="24"/>
        </w:rPr>
        <w:t>.</w:t>
      </w:r>
    </w:p>
    <w:p w14:paraId="667C1EF2" w14:textId="77777777" w:rsidR="00D5424B" w:rsidRPr="00EB674E" w:rsidRDefault="00D5424B" w:rsidP="00845B8B">
      <w:pPr>
        <w:spacing w:before="120"/>
        <w:ind w:left="567"/>
        <w:rPr>
          <w:i/>
          <w:szCs w:val="24"/>
          <w:u w:val="single"/>
        </w:rPr>
      </w:pPr>
      <w:r w:rsidRPr="00EB674E">
        <w:rPr>
          <w:i/>
          <w:szCs w:val="24"/>
          <w:u w:val="single"/>
        </w:rPr>
        <w:t xml:space="preserve">Пример расчета: </w:t>
      </w:r>
    </w:p>
    <w:p w14:paraId="42BC23F9" w14:textId="77777777" w:rsidR="00D5424B" w:rsidRPr="00EB674E" w:rsidRDefault="00D5424B" w:rsidP="00845B8B">
      <w:pPr>
        <w:spacing w:before="120"/>
        <w:ind w:left="567"/>
        <w:rPr>
          <w:i/>
          <w:szCs w:val="24"/>
        </w:rPr>
      </w:pPr>
      <w:r w:rsidRPr="00EB674E">
        <w:rPr>
          <w:i/>
          <w:szCs w:val="24"/>
        </w:rPr>
        <w:t>При проведении испытаний содержание ХОС во фракции составило 2 мкг/г, содержание ХОС в растворителе 0,8 мкг/г, масса фракции 110 г.</w:t>
      </w:r>
    </w:p>
    <w:p w14:paraId="46BCDD2D" w14:textId="77777777" w:rsidR="00D5424B" w:rsidRPr="00EB674E" w:rsidRDefault="00D5424B" w:rsidP="00845B8B">
      <w:pPr>
        <w:spacing w:before="120"/>
        <w:ind w:left="567"/>
        <w:rPr>
          <w:i/>
          <w:szCs w:val="24"/>
        </w:rPr>
      </w:pPr>
      <w:r w:rsidRPr="00EB674E">
        <w:rPr>
          <w:i/>
          <w:szCs w:val="24"/>
        </w:rPr>
        <w:t>Содержание ХОС в воде будет равно:</w:t>
      </w:r>
    </w:p>
    <w:p w14:paraId="567DD965" w14:textId="77777777" w:rsidR="00D5424B" w:rsidRPr="00EB674E" w:rsidRDefault="00D5424B" w:rsidP="00845B8B">
      <w:pPr>
        <w:spacing w:before="120"/>
        <w:ind w:firstLine="1418"/>
        <w:rPr>
          <w:i/>
          <w:szCs w:val="24"/>
        </w:rPr>
      </w:pPr>
      <w:r w:rsidRPr="00EB674E">
        <w:rPr>
          <w:i/>
          <w:szCs w:val="24"/>
        </w:rPr>
        <w:t>X = (2 – 0,8 * (100/1100)) * (110/ (100+50)) = 2,8 мкг/г</w:t>
      </w:r>
      <w:r w:rsidR="00A12C35">
        <w:rPr>
          <w:i/>
          <w:szCs w:val="24"/>
        </w:rPr>
        <w:t>.</w:t>
      </w:r>
    </w:p>
    <w:p w14:paraId="3509CD8F" w14:textId="77777777" w:rsidR="00D5424B" w:rsidRPr="00EB674E" w:rsidRDefault="00D5424B" w:rsidP="00845B8B">
      <w:pPr>
        <w:spacing w:before="120"/>
        <w:rPr>
          <w:szCs w:val="24"/>
        </w:rPr>
      </w:pPr>
      <w:r w:rsidRPr="00EB674E">
        <w:rPr>
          <w:szCs w:val="24"/>
        </w:rPr>
        <w:t xml:space="preserve">В случае если масса растворителя составляет 100 г, а масса нештешлама 50 г., масса фракции 100 г (в нефтешламе отсутствуют фракция, выкипающая до 204 </w:t>
      </w:r>
      <w:r w:rsidRPr="00EB674E">
        <w:rPr>
          <w:rFonts w:eastAsia="Yu Gothic UI Semilight"/>
          <w:szCs w:val="24"/>
        </w:rPr>
        <w:t>⁰С</w:t>
      </w:r>
      <w:r w:rsidRPr="00EB674E">
        <w:rPr>
          <w:szCs w:val="24"/>
        </w:rPr>
        <w:t>), то формула расчета ХОС в воде выглядит следующим образом:</w:t>
      </w:r>
    </w:p>
    <w:p w14:paraId="541FC6EE" w14:textId="77777777" w:rsidR="00D5424B" w:rsidRPr="00EB674E" w:rsidRDefault="00D5424B" w:rsidP="00845B8B">
      <w:pPr>
        <w:spacing w:before="120"/>
        <w:ind w:firstLine="1418"/>
        <w:rPr>
          <w:b/>
          <w:szCs w:val="24"/>
        </w:rPr>
      </w:pPr>
      <w:r w:rsidRPr="00EB674E">
        <w:rPr>
          <w:b/>
          <w:szCs w:val="24"/>
        </w:rPr>
        <w:t>Х = (С – Ср) * 2</w:t>
      </w:r>
      <w:r w:rsidR="00056A02">
        <w:rPr>
          <w:b/>
          <w:szCs w:val="24"/>
        </w:rPr>
        <w:t>.</w:t>
      </w:r>
    </w:p>
    <w:p w14:paraId="621F8C73" w14:textId="77777777" w:rsidR="00D5424B" w:rsidRPr="00EB674E" w:rsidRDefault="00D5424B" w:rsidP="00845B8B">
      <w:pPr>
        <w:spacing w:before="120"/>
        <w:ind w:left="567"/>
        <w:rPr>
          <w:i/>
          <w:szCs w:val="24"/>
          <w:u w:val="single"/>
        </w:rPr>
      </w:pPr>
      <w:r w:rsidRPr="00EB674E">
        <w:rPr>
          <w:i/>
          <w:szCs w:val="24"/>
          <w:u w:val="single"/>
        </w:rPr>
        <w:t>Пояснения:</w:t>
      </w:r>
    </w:p>
    <w:p w14:paraId="6F5BF882" w14:textId="77777777" w:rsidR="00D5424B" w:rsidRPr="00EB674E" w:rsidRDefault="00D5424B" w:rsidP="00845B8B">
      <w:pPr>
        <w:spacing w:before="120"/>
        <w:ind w:left="567"/>
        <w:rPr>
          <w:i/>
          <w:szCs w:val="24"/>
        </w:rPr>
      </w:pPr>
      <w:r w:rsidRPr="00EB674E">
        <w:rPr>
          <w:i/>
          <w:szCs w:val="24"/>
        </w:rPr>
        <w:t>Формула допускает вариант, что в нефтешламе есть фракция, выкипающая до 204⁰С.</w:t>
      </w:r>
    </w:p>
    <w:p w14:paraId="3659802C" w14:textId="77777777" w:rsidR="00B93F2B" w:rsidRDefault="00B93F2B" w:rsidP="00F15CF9"/>
    <w:sectPr w:rsidR="00B93F2B" w:rsidSect="00F15CF9">
      <w:pgSz w:w="11907" w:h="16840" w:code="9"/>
      <w:pgMar w:top="567" w:right="1021" w:bottom="567" w:left="1247" w:header="737" w:footer="680" w:gutter="0"/>
      <w:cols w:space="720"/>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4E5B42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F7DF01" w14:textId="77777777" w:rsidR="0090099D" w:rsidRDefault="0090099D">
      <w:r>
        <w:separator/>
      </w:r>
    </w:p>
  </w:endnote>
  <w:endnote w:type="continuationSeparator" w:id="0">
    <w:p w14:paraId="28F146E4" w14:textId="77777777" w:rsidR="0090099D" w:rsidRDefault="00900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EuropeDemiC">
    <w:altName w:val="Courier New"/>
    <w:panose1 w:val="00000000000000000000"/>
    <w:charset w:val="CC"/>
    <w:family w:val="modern"/>
    <w:notTrueType/>
    <w:pitch w:val="variable"/>
    <w:sig w:usb0="80000283" w:usb1="0000004A" w:usb2="00000000" w:usb3="00000000" w:csb0="00000005" w:csb1="00000000"/>
  </w:font>
  <w:font w:name="EuropeExt">
    <w:charset w:val="CC"/>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Gungsuh">
    <w:altName w:val="Arial Unicode MS"/>
    <w:charset w:val="81"/>
    <w:family w:val="roman"/>
    <w:pitch w:val="variable"/>
    <w:sig w:usb0="B00002AF" w:usb1="69D77CFB" w:usb2="00000030" w:usb3="00000000" w:csb0="0008009F" w:csb1="00000000"/>
  </w:font>
  <w:font w:name="Yu Gothic UI Semilight">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9322"/>
      <w:gridCol w:w="532"/>
    </w:tblGrid>
    <w:tr w:rsidR="00033DB2" w:rsidRPr="00D70A7B" w14:paraId="42EA18FA" w14:textId="77777777" w:rsidTr="00F811F2">
      <w:trPr>
        <w:trHeight w:val="57"/>
      </w:trPr>
      <w:tc>
        <w:tcPr>
          <w:tcW w:w="4730" w:type="pct"/>
          <w:tcBorders>
            <w:top w:val="single" w:sz="12" w:space="0" w:color="FFD200"/>
          </w:tcBorders>
          <w:vAlign w:val="center"/>
        </w:tcPr>
        <w:p w14:paraId="2CB3E577" w14:textId="77777777" w:rsidR="00033DB2" w:rsidRPr="0063443B" w:rsidRDefault="00033DB2" w:rsidP="00F811F2">
          <w:pPr>
            <w:pStyle w:val="a8"/>
            <w:spacing w:before="60"/>
            <w:rPr>
              <w:rFonts w:ascii="Arial" w:hAnsi="Arial" w:cs="Arial"/>
              <w:b/>
              <w:sz w:val="10"/>
              <w:szCs w:val="10"/>
            </w:rPr>
          </w:pPr>
        </w:p>
      </w:tc>
      <w:tc>
        <w:tcPr>
          <w:tcW w:w="270" w:type="pct"/>
          <w:tcBorders>
            <w:top w:val="single" w:sz="12" w:space="0" w:color="FFD200"/>
          </w:tcBorders>
        </w:tcPr>
        <w:p w14:paraId="0C76C181" w14:textId="77777777" w:rsidR="00033DB2" w:rsidRPr="00E3539A" w:rsidRDefault="00033DB2" w:rsidP="00F811F2">
          <w:pPr>
            <w:pStyle w:val="aa"/>
            <w:spacing w:before="60"/>
            <w:rPr>
              <w:rFonts w:ascii="Arial" w:hAnsi="Arial" w:cs="Arial"/>
              <w:b/>
              <w:sz w:val="10"/>
              <w:szCs w:val="10"/>
            </w:rPr>
          </w:pPr>
        </w:p>
      </w:tc>
    </w:tr>
    <w:tr w:rsidR="00033DB2" w:rsidRPr="00AA422C" w14:paraId="4C713CD8" w14:textId="77777777" w:rsidTr="00F811F2">
      <w:tc>
        <w:tcPr>
          <w:tcW w:w="4730" w:type="pct"/>
          <w:vAlign w:val="center"/>
        </w:tcPr>
        <w:p w14:paraId="29CD019E" w14:textId="77777777" w:rsidR="00033DB2" w:rsidRPr="00AA422C" w:rsidRDefault="00033DB2" w:rsidP="00F811F2">
          <w:pPr>
            <w:pStyle w:val="aa"/>
            <w:rPr>
              <w:rFonts w:ascii="Arial" w:hAnsi="Arial" w:cs="Arial"/>
              <w:b/>
              <w:sz w:val="10"/>
              <w:szCs w:val="10"/>
            </w:rPr>
          </w:pPr>
        </w:p>
      </w:tc>
      <w:tc>
        <w:tcPr>
          <w:tcW w:w="270" w:type="pct"/>
        </w:tcPr>
        <w:p w14:paraId="38C3D939" w14:textId="77777777" w:rsidR="00033DB2" w:rsidRPr="00AA422C" w:rsidRDefault="00033DB2" w:rsidP="00F811F2">
          <w:pPr>
            <w:pStyle w:val="aa"/>
            <w:rPr>
              <w:rFonts w:ascii="Arial" w:hAnsi="Arial" w:cs="Arial"/>
              <w:b/>
              <w:sz w:val="10"/>
              <w:szCs w:val="10"/>
            </w:rPr>
          </w:pPr>
        </w:p>
      </w:tc>
    </w:tr>
  </w:tbl>
  <w:p w14:paraId="4ED232B8" w14:textId="77777777" w:rsidR="008459F2" w:rsidRPr="008459F2" w:rsidRDefault="008459F2" w:rsidP="008459F2">
    <w:pPr>
      <w:spacing w:after="200" w:line="276" w:lineRule="auto"/>
      <w:ind w:left="720"/>
      <w:contextualSpacing/>
      <w:jc w:val="center"/>
      <w:rPr>
        <w:rFonts w:asciiTheme="minorHAnsi" w:eastAsiaTheme="minorHAnsi" w:hAnsiTheme="minorHAnsi" w:cstheme="minorBidi"/>
        <w:sz w:val="22"/>
      </w:rPr>
    </w:pPr>
    <w:r w:rsidRPr="008459F2">
      <w:rPr>
        <w:rFonts w:ascii="Arial" w:eastAsiaTheme="minorHAnsi" w:hAnsi="Arial" w:cs="Arial"/>
        <w:b/>
        <w:color w:val="999999"/>
        <w:sz w:val="12"/>
        <w:szCs w:val="12"/>
      </w:rPr>
      <w:t>СПРАВОЧНО. Выгружено из ИР «НО» ПАО «НК «Роснефть»  ___DATE__TIME___</w:t>
    </w:r>
  </w:p>
  <w:p w14:paraId="2F37FBD8" w14:textId="77777777" w:rsidR="00033DB2" w:rsidRPr="00033DB2" w:rsidRDefault="0090099D" w:rsidP="00033DB2">
    <w:pPr>
      <w:pStyle w:val="aa"/>
    </w:pPr>
    <w:r>
      <w:rPr>
        <w:noProof/>
      </w:rPr>
      <w:pict w14:anchorId="3F07EC11">
        <v:shapetype id="_x0000_t202" coordsize="21600,21600" o:spt="202" path="m,l,21600r21600,l21600,xe">
          <v:stroke joinstyle="miter"/>
          <v:path gradientshapeok="t" o:connecttype="rect"/>
        </v:shapetype>
        <v:shape id="_x0000_s2050" type="#_x0000_t202" style="position:absolute;left:0;text-align:left;margin-left:415.35pt;margin-top:5.15pt;width:73.7pt;height:26.25pt;z-index:251659264;mso-position-horizontal-relative:text;mso-position-vertical-relative:text" filled="f" stroked="f" strokeweight="1.3pt">
          <v:textbox style="mso-next-textbox:#_x0000_s2050">
            <w:txbxContent>
              <w:p w14:paraId="2240D082" w14:textId="77777777" w:rsidR="00033DB2" w:rsidRPr="004511AD" w:rsidRDefault="00033DB2" w:rsidP="00033DB2">
                <w:pPr>
                  <w:pStyle w:val="a8"/>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D5AEE">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FD5AEE">
                  <w:rPr>
                    <w:rFonts w:ascii="Arial" w:hAnsi="Arial" w:cs="Arial"/>
                    <w:b/>
                    <w:noProof/>
                    <w:sz w:val="12"/>
                    <w:szCs w:val="12"/>
                  </w:rPr>
                  <w:t>13</w:t>
                </w:r>
                <w:r>
                  <w:rPr>
                    <w:rFonts w:ascii="Arial" w:hAnsi="Arial" w:cs="Arial"/>
                    <w:b/>
                    <w:sz w:val="12"/>
                    <w:szCs w:val="12"/>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99" w:type="pct"/>
      <w:tblLook w:val="01E0" w:firstRow="1" w:lastRow="1" w:firstColumn="1" w:lastColumn="1" w:noHBand="0" w:noVBand="0"/>
    </w:tblPr>
    <w:tblGrid>
      <w:gridCol w:w="9320"/>
      <w:gridCol w:w="532"/>
    </w:tblGrid>
    <w:tr w:rsidR="00033DB2" w:rsidRPr="00D70A7B" w14:paraId="24F0A592" w14:textId="77777777" w:rsidTr="00EA0FD0">
      <w:trPr>
        <w:trHeight w:val="57"/>
      </w:trPr>
      <w:tc>
        <w:tcPr>
          <w:tcW w:w="4730" w:type="pct"/>
          <w:tcBorders>
            <w:top w:val="single" w:sz="12" w:space="0" w:color="FFD200"/>
          </w:tcBorders>
          <w:vAlign w:val="center"/>
        </w:tcPr>
        <w:p w14:paraId="034BA750" w14:textId="77777777" w:rsidR="00033DB2" w:rsidRPr="0063443B" w:rsidRDefault="00033DB2" w:rsidP="00F811F2">
          <w:pPr>
            <w:pStyle w:val="a8"/>
            <w:spacing w:before="60"/>
            <w:rPr>
              <w:rFonts w:ascii="Arial" w:hAnsi="Arial" w:cs="Arial"/>
              <w:b/>
              <w:sz w:val="10"/>
              <w:szCs w:val="10"/>
            </w:rPr>
          </w:pPr>
        </w:p>
      </w:tc>
      <w:tc>
        <w:tcPr>
          <w:tcW w:w="270" w:type="pct"/>
          <w:tcBorders>
            <w:top w:val="single" w:sz="12" w:space="0" w:color="FFD200"/>
          </w:tcBorders>
        </w:tcPr>
        <w:p w14:paraId="085E4E5B" w14:textId="77777777" w:rsidR="00033DB2" w:rsidRPr="00E3539A" w:rsidRDefault="00033DB2" w:rsidP="00F811F2">
          <w:pPr>
            <w:pStyle w:val="aa"/>
            <w:spacing w:before="60"/>
            <w:rPr>
              <w:rFonts w:ascii="Arial" w:hAnsi="Arial" w:cs="Arial"/>
              <w:b/>
              <w:sz w:val="10"/>
              <w:szCs w:val="10"/>
            </w:rPr>
          </w:pPr>
        </w:p>
      </w:tc>
    </w:tr>
    <w:tr w:rsidR="00033DB2" w:rsidRPr="00AA422C" w14:paraId="34860A90" w14:textId="77777777" w:rsidTr="00EA0FD0">
      <w:tc>
        <w:tcPr>
          <w:tcW w:w="4730" w:type="pct"/>
          <w:vAlign w:val="center"/>
        </w:tcPr>
        <w:p w14:paraId="3F0C9876" w14:textId="77777777" w:rsidR="00033DB2" w:rsidRPr="00AA422C" w:rsidRDefault="00033DB2" w:rsidP="00F811F2">
          <w:pPr>
            <w:pStyle w:val="aa"/>
            <w:rPr>
              <w:rFonts w:ascii="Arial" w:hAnsi="Arial" w:cs="Arial"/>
              <w:b/>
              <w:sz w:val="10"/>
              <w:szCs w:val="10"/>
            </w:rPr>
          </w:pPr>
        </w:p>
      </w:tc>
      <w:tc>
        <w:tcPr>
          <w:tcW w:w="270" w:type="pct"/>
        </w:tcPr>
        <w:p w14:paraId="6141CDEE" w14:textId="77777777" w:rsidR="00033DB2" w:rsidRPr="00AA422C" w:rsidRDefault="00033DB2" w:rsidP="00F811F2">
          <w:pPr>
            <w:pStyle w:val="aa"/>
            <w:rPr>
              <w:rFonts w:ascii="Arial" w:hAnsi="Arial" w:cs="Arial"/>
              <w:b/>
              <w:sz w:val="10"/>
              <w:szCs w:val="10"/>
            </w:rPr>
          </w:pPr>
        </w:p>
      </w:tc>
    </w:tr>
  </w:tbl>
  <w:p w14:paraId="70F08F7D" w14:textId="77777777" w:rsidR="008459F2" w:rsidRPr="008459F2" w:rsidRDefault="008459F2" w:rsidP="008459F2">
    <w:pPr>
      <w:spacing w:after="200" w:line="276" w:lineRule="auto"/>
      <w:ind w:left="720"/>
      <w:contextualSpacing/>
      <w:jc w:val="center"/>
      <w:rPr>
        <w:rFonts w:asciiTheme="minorHAnsi" w:eastAsiaTheme="minorHAnsi" w:hAnsiTheme="minorHAnsi" w:cstheme="minorBidi"/>
        <w:sz w:val="22"/>
      </w:rPr>
    </w:pPr>
    <w:r w:rsidRPr="008459F2">
      <w:rPr>
        <w:rFonts w:ascii="Arial" w:eastAsiaTheme="minorHAnsi" w:hAnsi="Arial" w:cs="Arial"/>
        <w:b/>
        <w:color w:val="999999"/>
        <w:sz w:val="12"/>
        <w:szCs w:val="12"/>
      </w:rPr>
      <w:t>СПРАВОЧНО. Выгружено из ИР «НО» ПАО «НК «Роснефть»  ___DATE__TIME___</w:t>
    </w:r>
  </w:p>
  <w:p w14:paraId="15500DC2" w14:textId="77777777" w:rsidR="00033DB2" w:rsidRPr="00033DB2" w:rsidRDefault="0090099D" w:rsidP="00033DB2">
    <w:pPr>
      <w:pStyle w:val="aa"/>
    </w:pPr>
    <w:r>
      <w:rPr>
        <w:noProof/>
      </w:rPr>
      <w:pict w14:anchorId="2DF81B6C">
        <v:shapetype id="_x0000_t202" coordsize="21600,21600" o:spt="202" path="m,l,21600r21600,l21600,xe">
          <v:stroke joinstyle="miter"/>
          <v:path gradientshapeok="t" o:connecttype="rect"/>
        </v:shapetype>
        <v:shape id="_x0000_s2051" type="#_x0000_t202" style="position:absolute;left:0;text-align:left;margin-left:414.15pt;margin-top:5.15pt;width:74.3pt;height:26.25pt;z-index:251661312;mso-position-horizontal-relative:text;mso-position-vertical-relative:text" filled="f" stroked="f" strokeweight="1.3pt">
          <v:textbox style="mso-next-textbox:#_x0000_s2051">
            <w:txbxContent>
              <w:p w14:paraId="2DA973D6" w14:textId="77777777" w:rsidR="00033DB2" w:rsidRPr="004511AD" w:rsidRDefault="00033DB2" w:rsidP="00033DB2">
                <w:pPr>
                  <w:pStyle w:val="a8"/>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D5AEE">
                  <w:rPr>
                    <w:rFonts w:ascii="Arial" w:hAnsi="Arial" w:cs="Arial"/>
                    <w:b/>
                    <w:noProof/>
                    <w:sz w:val="12"/>
                    <w:szCs w:val="12"/>
                  </w:rPr>
                  <w:t>13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FD5AEE">
                  <w:rPr>
                    <w:rFonts w:ascii="Arial" w:hAnsi="Arial" w:cs="Arial"/>
                    <w:b/>
                    <w:noProof/>
                    <w:sz w:val="12"/>
                    <w:szCs w:val="12"/>
                  </w:rPr>
                  <w:t>13</w:t>
                </w:r>
                <w:r>
                  <w:rPr>
                    <w:rFonts w:ascii="Arial" w:hAnsi="Arial" w:cs="Arial"/>
                    <w:b/>
                    <w:sz w:val="12"/>
                    <w:szCs w:val="12"/>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A722B7" w14:textId="77777777" w:rsidR="0090099D" w:rsidRDefault="0090099D">
      <w:r>
        <w:separator/>
      </w:r>
    </w:p>
  </w:footnote>
  <w:footnote w:type="continuationSeparator" w:id="0">
    <w:p w14:paraId="419615FD" w14:textId="77777777" w:rsidR="0090099D" w:rsidRDefault="009009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B55961" w14:paraId="385BF769" w14:textId="77777777" w:rsidTr="001D2766">
      <w:trPr>
        <w:trHeight w:val="253"/>
      </w:trPr>
      <w:tc>
        <w:tcPr>
          <w:tcW w:w="5000" w:type="pct"/>
          <w:tcBorders>
            <w:bottom w:val="single" w:sz="12" w:space="0" w:color="FFD200"/>
          </w:tcBorders>
          <w:vAlign w:val="center"/>
        </w:tcPr>
        <w:p w14:paraId="215AEDA8" w14:textId="77777777" w:rsidR="00B55961" w:rsidRPr="00AA422C" w:rsidRDefault="00B55961" w:rsidP="00771B44">
          <w:pPr>
            <w:pStyle w:val="a8"/>
            <w:jc w:val="right"/>
            <w:rPr>
              <w:rFonts w:ascii="Arial" w:hAnsi="Arial" w:cs="Arial"/>
              <w:b/>
              <w:sz w:val="10"/>
              <w:szCs w:val="10"/>
            </w:rPr>
          </w:pPr>
          <w:r>
            <w:rPr>
              <w:rFonts w:ascii="Arial" w:hAnsi="Arial" w:cs="Arial"/>
              <w:b/>
              <w:noProof/>
              <w:sz w:val="10"/>
              <w:szCs w:val="10"/>
            </w:rPr>
            <w:t>ПРИЛОЖЕНИЯ</w:t>
          </w:r>
        </w:p>
      </w:tc>
    </w:tr>
  </w:tbl>
  <w:p w14:paraId="3B2F4585" w14:textId="77777777" w:rsidR="00B55961" w:rsidRPr="00066552" w:rsidRDefault="00B55961" w:rsidP="001D2766">
    <w:pPr>
      <w:pStyle w:val="a8"/>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DA8441" w14:textId="77777777" w:rsidR="00B55961" w:rsidRDefault="00B55961">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2" w:space="0" w:color="FFD200"/>
      </w:tblBorders>
      <w:tblLook w:val="01E0" w:firstRow="1" w:lastRow="1" w:firstColumn="1" w:lastColumn="1" w:noHBand="0" w:noVBand="0"/>
    </w:tblPr>
    <w:tblGrid>
      <w:gridCol w:w="8047"/>
      <w:gridCol w:w="1807"/>
    </w:tblGrid>
    <w:tr w:rsidR="00033DB2" w:rsidRPr="004E4195" w14:paraId="28ADD282" w14:textId="77777777" w:rsidTr="00F811F2">
      <w:trPr>
        <w:trHeight w:val="108"/>
      </w:trPr>
      <w:tc>
        <w:tcPr>
          <w:tcW w:w="4083" w:type="pct"/>
          <w:vAlign w:val="center"/>
        </w:tcPr>
        <w:p w14:paraId="632C8B7F" w14:textId="77777777" w:rsidR="00033DB2" w:rsidRPr="004E4195" w:rsidRDefault="00033DB2" w:rsidP="00F811F2">
          <w:pPr>
            <w:spacing w:before="60"/>
            <w:jc w:val="left"/>
            <w:rPr>
              <w:rFonts w:ascii="Arial" w:hAnsi="Arial" w:cs="Arial"/>
              <w:b/>
              <w:sz w:val="10"/>
              <w:szCs w:val="10"/>
            </w:rPr>
          </w:pPr>
          <w:r w:rsidRPr="004E4195">
            <w:rPr>
              <w:rFonts w:ascii="Arial" w:hAnsi="Arial" w:cs="Arial"/>
              <w:b/>
              <w:sz w:val="10"/>
              <w:szCs w:val="10"/>
            </w:rPr>
            <w:t xml:space="preserve">ТИПОВЫЕ ТРЕБОВАНИЯ КОМПАНИИ № </w:t>
          </w:r>
          <w:r w:rsidR="00042B24" w:rsidRPr="00042B24">
            <w:rPr>
              <w:rFonts w:ascii="Arial" w:hAnsi="Arial" w:cs="Arial"/>
              <w:b/>
              <w:sz w:val="10"/>
              <w:szCs w:val="10"/>
            </w:rPr>
            <w:t>П1-01.05 ТТР-0149</w:t>
          </w:r>
        </w:p>
      </w:tc>
      <w:tc>
        <w:tcPr>
          <w:tcW w:w="917" w:type="pct"/>
          <w:vAlign w:val="center"/>
        </w:tcPr>
        <w:p w14:paraId="3EF06DB7" w14:textId="77777777" w:rsidR="00033DB2" w:rsidRPr="004E4195" w:rsidRDefault="00033DB2" w:rsidP="00EB674E">
          <w:pPr>
            <w:spacing w:before="60"/>
            <w:jc w:val="right"/>
            <w:rPr>
              <w:rFonts w:ascii="Arial" w:hAnsi="Arial" w:cs="Arial"/>
              <w:b/>
              <w:sz w:val="10"/>
              <w:szCs w:val="10"/>
            </w:rPr>
          </w:pPr>
          <w:r w:rsidRPr="004E4195">
            <w:rPr>
              <w:rFonts w:ascii="Arial" w:hAnsi="Arial" w:cs="Arial"/>
              <w:b/>
              <w:sz w:val="10"/>
              <w:szCs w:val="10"/>
            </w:rPr>
            <w:t>ВЕРСИЯ 1</w:t>
          </w:r>
        </w:p>
      </w:tc>
    </w:tr>
    <w:tr w:rsidR="00033DB2" w:rsidRPr="00CD42BE" w14:paraId="2CA71588" w14:textId="77777777" w:rsidTr="00F811F2">
      <w:trPr>
        <w:trHeight w:val="175"/>
      </w:trPr>
      <w:tc>
        <w:tcPr>
          <w:tcW w:w="4083" w:type="pct"/>
          <w:vAlign w:val="center"/>
        </w:tcPr>
        <w:p w14:paraId="2F719494" w14:textId="77777777" w:rsidR="00033DB2" w:rsidRPr="004E4195" w:rsidRDefault="00033DB2" w:rsidP="00F811F2">
          <w:pPr>
            <w:spacing w:before="60"/>
            <w:jc w:val="left"/>
            <w:rPr>
              <w:rFonts w:ascii="Arial" w:hAnsi="Arial" w:cs="Arial"/>
              <w:b/>
              <w:sz w:val="10"/>
              <w:szCs w:val="10"/>
            </w:rPr>
          </w:pPr>
          <w:r>
            <w:rPr>
              <w:rFonts w:ascii="Arial" w:hAnsi="Arial" w:cs="Arial"/>
              <w:b/>
              <w:sz w:val="10"/>
              <w:szCs w:val="10"/>
            </w:rPr>
            <w:t>КОНТРОЛЬ ХЛОРОРГАНИЧЕСКИХ СОЕДИНЕНИЙ НА ОБЪЕКТАХ ДОБЫЧИ УГЛЕВОДОРОДНОГО СЫРЬЯ КОМПАНИИ</w:t>
          </w:r>
        </w:p>
      </w:tc>
      <w:tc>
        <w:tcPr>
          <w:tcW w:w="917" w:type="pct"/>
          <w:vAlign w:val="center"/>
        </w:tcPr>
        <w:p w14:paraId="335DB2F4" w14:textId="77777777" w:rsidR="00033DB2" w:rsidRPr="00CD42BE" w:rsidRDefault="00033DB2" w:rsidP="00F811F2">
          <w:pPr>
            <w:spacing w:before="60"/>
            <w:jc w:val="right"/>
            <w:rPr>
              <w:rFonts w:ascii="Arial" w:hAnsi="Arial" w:cs="Arial"/>
              <w:b/>
              <w:sz w:val="10"/>
              <w:szCs w:val="10"/>
            </w:rPr>
          </w:pPr>
          <w:r w:rsidRPr="004E4195">
            <w:rPr>
              <w:rFonts w:ascii="Arial" w:hAnsi="Arial" w:cs="Arial"/>
              <w:b/>
              <w:sz w:val="10"/>
              <w:szCs w:val="10"/>
            </w:rPr>
            <w:t>ОТКРЫТЫЙ</w:t>
          </w:r>
          <w:r>
            <w:rPr>
              <w:rFonts w:ascii="Arial" w:hAnsi="Arial" w:cs="Arial"/>
              <w:b/>
              <w:sz w:val="10"/>
              <w:szCs w:val="10"/>
            </w:rPr>
            <w:t xml:space="preserve"> ЛНД</w:t>
          </w:r>
        </w:p>
      </w:tc>
    </w:tr>
  </w:tbl>
  <w:p w14:paraId="20F1C28C" w14:textId="77777777" w:rsidR="00B55961" w:rsidRPr="00066552" w:rsidRDefault="00B55961" w:rsidP="001D2766">
    <w:pPr>
      <w:pStyle w:val="a8"/>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FE1CD8" w14:textId="77777777" w:rsidR="00B55961" w:rsidRDefault="00B55961">
    <w:pPr>
      <w:pStyle w:val="a8"/>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E9C9FF" w14:textId="77777777" w:rsidR="00B55961" w:rsidRDefault="00B55961">
    <w:pPr>
      <w:pStyle w:val="a8"/>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7643BB" w14:textId="77777777" w:rsidR="00B55961" w:rsidRDefault="00B55961">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nsid w:val="03F4535B"/>
    <w:multiLevelType w:val="hybridMultilevel"/>
    <w:tmpl w:val="D826D00C"/>
    <w:lvl w:ilvl="0" w:tplc="674A185A">
      <w:start w:val="1"/>
      <w:numFmt w:val="bullet"/>
      <w:pStyle w:val="a0"/>
      <w:lvlText w:val=""/>
      <w:lvlJc w:val="left"/>
      <w:pPr>
        <w:tabs>
          <w:tab w:val="num" w:pos="720"/>
        </w:tabs>
        <w:ind w:left="720" w:hanging="363"/>
      </w:pPr>
      <w:rPr>
        <w:rFonts w:ascii="Wingdings" w:hAnsi="Wingdings" w:hint="default"/>
      </w:rPr>
    </w:lvl>
    <w:lvl w:ilvl="1" w:tplc="9EBE51E2" w:tentative="1">
      <w:start w:val="1"/>
      <w:numFmt w:val="bullet"/>
      <w:lvlText w:val="o"/>
      <w:lvlJc w:val="left"/>
      <w:pPr>
        <w:tabs>
          <w:tab w:val="num" w:pos="1440"/>
        </w:tabs>
        <w:ind w:left="1440" w:hanging="360"/>
      </w:pPr>
      <w:rPr>
        <w:rFonts w:ascii="Courier New" w:hAnsi="Courier New" w:cs="Courier New" w:hint="default"/>
      </w:rPr>
    </w:lvl>
    <w:lvl w:ilvl="2" w:tplc="DF6A9C54" w:tentative="1">
      <w:start w:val="1"/>
      <w:numFmt w:val="bullet"/>
      <w:lvlText w:val=""/>
      <w:lvlJc w:val="left"/>
      <w:pPr>
        <w:tabs>
          <w:tab w:val="num" w:pos="2160"/>
        </w:tabs>
        <w:ind w:left="2160" w:hanging="360"/>
      </w:pPr>
      <w:rPr>
        <w:rFonts w:ascii="Wingdings" w:hAnsi="Wingdings" w:hint="default"/>
      </w:rPr>
    </w:lvl>
    <w:lvl w:ilvl="3" w:tplc="B71C6656" w:tentative="1">
      <w:start w:val="1"/>
      <w:numFmt w:val="bullet"/>
      <w:lvlText w:val=""/>
      <w:lvlJc w:val="left"/>
      <w:pPr>
        <w:tabs>
          <w:tab w:val="num" w:pos="2880"/>
        </w:tabs>
        <w:ind w:left="2880" w:hanging="360"/>
      </w:pPr>
      <w:rPr>
        <w:rFonts w:ascii="Symbol" w:hAnsi="Symbol" w:hint="default"/>
      </w:rPr>
    </w:lvl>
    <w:lvl w:ilvl="4" w:tplc="6E88CDDE" w:tentative="1">
      <w:start w:val="1"/>
      <w:numFmt w:val="bullet"/>
      <w:lvlText w:val="o"/>
      <w:lvlJc w:val="left"/>
      <w:pPr>
        <w:tabs>
          <w:tab w:val="num" w:pos="3600"/>
        </w:tabs>
        <w:ind w:left="3600" w:hanging="360"/>
      </w:pPr>
      <w:rPr>
        <w:rFonts w:ascii="Courier New" w:hAnsi="Courier New" w:cs="Courier New" w:hint="default"/>
      </w:rPr>
    </w:lvl>
    <w:lvl w:ilvl="5" w:tplc="4BA44314" w:tentative="1">
      <w:start w:val="1"/>
      <w:numFmt w:val="bullet"/>
      <w:lvlText w:val=""/>
      <w:lvlJc w:val="left"/>
      <w:pPr>
        <w:tabs>
          <w:tab w:val="num" w:pos="4320"/>
        </w:tabs>
        <w:ind w:left="4320" w:hanging="360"/>
      </w:pPr>
      <w:rPr>
        <w:rFonts w:ascii="Wingdings" w:hAnsi="Wingdings" w:hint="default"/>
      </w:rPr>
    </w:lvl>
    <w:lvl w:ilvl="6" w:tplc="CDB63E52" w:tentative="1">
      <w:start w:val="1"/>
      <w:numFmt w:val="bullet"/>
      <w:lvlText w:val=""/>
      <w:lvlJc w:val="left"/>
      <w:pPr>
        <w:tabs>
          <w:tab w:val="num" w:pos="5040"/>
        </w:tabs>
        <w:ind w:left="5040" w:hanging="360"/>
      </w:pPr>
      <w:rPr>
        <w:rFonts w:ascii="Symbol" w:hAnsi="Symbol" w:hint="default"/>
      </w:rPr>
    </w:lvl>
    <w:lvl w:ilvl="7" w:tplc="2BC0E768" w:tentative="1">
      <w:start w:val="1"/>
      <w:numFmt w:val="bullet"/>
      <w:lvlText w:val="o"/>
      <w:lvlJc w:val="left"/>
      <w:pPr>
        <w:tabs>
          <w:tab w:val="num" w:pos="5760"/>
        </w:tabs>
        <w:ind w:left="5760" w:hanging="360"/>
      </w:pPr>
      <w:rPr>
        <w:rFonts w:ascii="Courier New" w:hAnsi="Courier New" w:cs="Courier New" w:hint="default"/>
      </w:rPr>
    </w:lvl>
    <w:lvl w:ilvl="8" w:tplc="1446263E" w:tentative="1">
      <w:start w:val="1"/>
      <w:numFmt w:val="bullet"/>
      <w:lvlText w:val=""/>
      <w:lvlJc w:val="left"/>
      <w:pPr>
        <w:tabs>
          <w:tab w:val="num" w:pos="6480"/>
        </w:tabs>
        <w:ind w:left="6480" w:hanging="360"/>
      </w:pPr>
      <w:rPr>
        <w:rFonts w:ascii="Wingdings" w:hAnsi="Wingdings" w:hint="default"/>
      </w:rPr>
    </w:lvl>
  </w:abstractNum>
  <w:abstractNum w:abstractNumId="2">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nsid w:val="04E859B1"/>
    <w:multiLevelType w:val="multilevel"/>
    <w:tmpl w:val="83F001A2"/>
    <w:lvl w:ilvl="0">
      <w:start w:val="9"/>
      <w:numFmt w:val="decimal"/>
      <w:lvlText w:val="%1.1"/>
      <w:lvlJc w:val="left"/>
      <w:pPr>
        <w:ind w:left="1353" w:hanging="360"/>
      </w:pPr>
      <w:rPr>
        <w:rFonts w:hint="default"/>
      </w:rPr>
    </w:lvl>
    <w:lvl w:ilvl="1">
      <w:start w:val="1"/>
      <w:numFmt w:val="decimal"/>
      <w:lvlText w:val="%1.%2."/>
      <w:lvlJc w:val="left"/>
      <w:pPr>
        <w:ind w:left="1785" w:hanging="432"/>
      </w:pPr>
    </w:lvl>
    <w:lvl w:ilvl="2">
      <w:start w:val="1"/>
      <w:numFmt w:val="decimal"/>
      <w:lvlText w:val="%1.%2.%3."/>
      <w:lvlJc w:val="left"/>
      <w:pPr>
        <w:ind w:left="2217" w:hanging="504"/>
      </w:pPr>
    </w:lvl>
    <w:lvl w:ilvl="3">
      <w:start w:val="1"/>
      <w:numFmt w:val="decimal"/>
      <w:lvlText w:val="%1.%2.%3.%4."/>
      <w:lvlJc w:val="left"/>
      <w:pPr>
        <w:ind w:left="2721" w:hanging="648"/>
      </w:pPr>
    </w:lvl>
    <w:lvl w:ilvl="4">
      <w:start w:val="1"/>
      <w:numFmt w:val="decimal"/>
      <w:lvlText w:val="%1.%2.%3.%4.%5."/>
      <w:lvlJc w:val="left"/>
      <w:pPr>
        <w:ind w:left="3225" w:hanging="792"/>
      </w:pPr>
    </w:lvl>
    <w:lvl w:ilvl="5">
      <w:start w:val="1"/>
      <w:numFmt w:val="decimal"/>
      <w:lvlText w:val="%1.%2.%3.%4.%5.%6."/>
      <w:lvlJc w:val="left"/>
      <w:pPr>
        <w:ind w:left="3729" w:hanging="936"/>
      </w:pPr>
    </w:lvl>
    <w:lvl w:ilvl="6">
      <w:start w:val="1"/>
      <w:numFmt w:val="decimal"/>
      <w:lvlText w:val="%1.%2.%3.%4.%5.%6.%7."/>
      <w:lvlJc w:val="left"/>
      <w:pPr>
        <w:ind w:left="4233" w:hanging="1080"/>
      </w:pPr>
    </w:lvl>
    <w:lvl w:ilvl="7">
      <w:start w:val="1"/>
      <w:numFmt w:val="decimal"/>
      <w:lvlText w:val="%1.%2.%3.%4.%5.%6.%7.%8."/>
      <w:lvlJc w:val="left"/>
      <w:pPr>
        <w:ind w:left="4737" w:hanging="1224"/>
      </w:pPr>
    </w:lvl>
    <w:lvl w:ilvl="8">
      <w:start w:val="1"/>
      <w:numFmt w:val="decimal"/>
      <w:lvlText w:val="%1.%2.%3.%4.%5.%6.%7.%8.%9."/>
      <w:lvlJc w:val="left"/>
      <w:pPr>
        <w:ind w:left="5313" w:hanging="1440"/>
      </w:pPr>
    </w:lvl>
  </w:abstractNum>
  <w:abstractNum w:abstractNumId="4">
    <w:nsid w:val="089A21E9"/>
    <w:multiLevelType w:val="multilevel"/>
    <w:tmpl w:val="125A58F0"/>
    <w:lvl w:ilvl="0">
      <w:start w:val="10"/>
      <w:numFmt w:val="decimal"/>
      <w:lvlText w:val="%1."/>
      <w:lvlJc w:val="left"/>
      <w:pPr>
        <w:ind w:left="1020" w:hanging="1020"/>
      </w:pPr>
      <w:rPr>
        <w:rFonts w:hint="default"/>
        <w:b/>
        <w:sz w:val="32"/>
        <w:szCs w:val="32"/>
      </w:rPr>
    </w:lvl>
    <w:lvl w:ilvl="1">
      <w:start w:val="3"/>
      <w:numFmt w:val="decimal"/>
      <w:lvlText w:val="%1.%2."/>
      <w:lvlJc w:val="left"/>
      <w:pPr>
        <w:ind w:left="1689" w:hanging="1020"/>
      </w:pPr>
      <w:rPr>
        <w:rFonts w:hint="default"/>
      </w:rPr>
    </w:lvl>
    <w:lvl w:ilvl="2">
      <w:start w:val="3"/>
      <w:numFmt w:val="decimal"/>
      <w:lvlText w:val="%1.%2.%3."/>
      <w:lvlJc w:val="left"/>
      <w:pPr>
        <w:ind w:left="2358" w:hanging="1020"/>
      </w:pPr>
      <w:rPr>
        <w:rFonts w:hint="default"/>
      </w:rPr>
    </w:lvl>
    <w:lvl w:ilvl="3">
      <w:start w:val="2"/>
      <w:numFmt w:val="decimal"/>
      <w:lvlText w:val="%1.%2.%3.%4."/>
      <w:lvlJc w:val="left"/>
      <w:pPr>
        <w:ind w:left="3087" w:hanging="1080"/>
      </w:pPr>
      <w:rPr>
        <w:rFonts w:hint="default"/>
      </w:rPr>
    </w:lvl>
    <w:lvl w:ilvl="4">
      <w:start w:val="1"/>
      <w:numFmt w:val="decimal"/>
      <w:lvlText w:val="%1.%2.%3.%4.%5."/>
      <w:lvlJc w:val="left"/>
      <w:pPr>
        <w:ind w:left="3756" w:hanging="1080"/>
      </w:pPr>
      <w:rPr>
        <w:rFonts w:hint="default"/>
      </w:rPr>
    </w:lvl>
    <w:lvl w:ilvl="5">
      <w:start w:val="1"/>
      <w:numFmt w:val="decimal"/>
      <w:lvlText w:val="%1.%2.%3.%4.%5.%6."/>
      <w:lvlJc w:val="left"/>
      <w:pPr>
        <w:ind w:left="4785" w:hanging="1440"/>
      </w:pPr>
      <w:rPr>
        <w:rFonts w:hint="default"/>
      </w:rPr>
    </w:lvl>
    <w:lvl w:ilvl="6">
      <w:start w:val="1"/>
      <w:numFmt w:val="decimal"/>
      <w:lvlText w:val="%1.%2.%3.%4.%5.%6.%7."/>
      <w:lvlJc w:val="left"/>
      <w:pPr>
        <w:ind w:left="5814" w:hanging="1800"/>
      </w:pPr>
      <w:rPr>
        <w:rFonts w:hint="default"/>
      </w:rPr>
    </w:lvl>
    <w:lvl w:ilvl="7">
      <w:start w:val="1"/>
      <w:numFmt w:val="decimal"/>
      <w:lvlText w:val="%1.%2.%3.%4.%5.%6.%7.%8."/>
      <w:lvlJc w:val="left"/>
      <w:pPr>
        <w:ind w:left="6483" w:hanging="1800"/>
      </w:pPr>
      <w:rPr>
        <w:rFonts w:hint="default"/>
      </w:rPr>
    </w:lvl>
    <w:lvl w:ilvl="8">
      <w:start w:val="1"/>
      <w:numFmt w:val="decimal"/>
      <w:lvlText w:val="%1.%2.%3.%4.%5.%6.%7.%8.%9."/>
      <w:lvlJc w:val="left"/>
      <w:pPr>
        <w:ind w:left="7512" w:hanging="2160"/>
      </w:pPr>
      <w:rPr>
        <w:rFonts w:hint="default"/>
      </w:rPr>
    </w:lvl>
  </w:abstractNum>
  <w:abstractNum w:abstractNumId="5">
    <w:nsid w:val="0BA151E9"/>
    <w:multiLevelType w:val="multilevel"/>
    <w:tmpl w:val="4DD424B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1567410B"/>
    <w:multiLevelType w:val="multilevel"/>
    <w:tmpl w:val="C71C2C76"/>
    <w:lvl w:ilvl="0">
      <w:start w:val="4"/>
      <w:numFmt w:val="decimal"/>
      <w:lvlText w:val="%1."/>
      <w:lvlJc w:val="left"/>
      <w:pPr>
        <w:ind w:left="720" w:hanging="360"/>
      </w:pPr>
      <w:rPr>
        <w:rFonts w:hint="default"/>
        <w:b/>
        <w:sz w:val="32"/>
        <w:szCs w:val="32"/>
      </w:rPr>
    </w:lvl>
    <w:lvl w:ilvl="1">
      <w:start w:val="5"/>
      <w:numFmt w:val="decimal"/>
      <w:lvlText w:val="6.%2."/>
      <w:lvlJc w:val="left"/>
      <w:pPr>
        <w:ind w:left="862" w:hanging="720"/>
      </w:pPr>
      <w:rPr>
        <w:rFonts w:hint="default"/>
      </w:rPr>
    </w:lvl>
    <w:lvl w:ilvl="2">
      <w:start w:val="1"/>
      <w:numFmt w:val="decimal"/>
      <w:lvlText w:val="8.6.%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7">
    <w:nsid w:val="17AC6697"/>
    <w:multiLevelType w:val="hybridMultilevel"/>
    <w:tmpl w:val="CBA87D96"/>
    <w:lvl w:ilvl="0" w:tplc="8BA607BA">
      <w:start w:val="1"/>
      <w:numFmt w:val="bullet"/>
      <w:pStyle w:val="a1"/>
      <w:lvlText w:val=""/>
      <w:lvlJc w:val="left"/>
      <w:pPr>
        <w:tabs>
          <w:tab w:val="num" w:pos="720"/>
        </w:tabs>
        <w:ind w:left="720" w:hanging="360"/>
      </w:pPr>
      <w:rPr>
        <w:rFonts w:ascii="Wingdings" w:hAnsi="Wingdings" w:hint="default"/>
      </w:rPr>
    </w:lvl>
    <w:lvl w:ilvl="1" w:tplc="EE9A45F0" w:tentative="1">
      <w:start w:val="1"/>
      <w:numFmt w:val="bullet"/>
      <w:lvlText w:val="o"/>
      <w:lvlJc w:val="left"/>
      <w:pPr>
        <w:tabs>
          <w:tab w:val="num" w:pos="1440"/>
        </w:tabs>
        <w:ind w:left="1440" w:hanging="360"/>
      </w:pPr>
      <w:rPr>
        <w:rFonts w:ascii="Courier New" w:hAnsi="Courier New" w:cs="Courier New" w:hint="default"/>
      </w:rPr>
    </w:lvl>
    <w:lvl w:ilvl="2" w:tplc="551EEBB2" w:tentative="1">
      <w:start w:val="1"/>
      <w:numFmt w:val="bullet"/>
      <w:lvlText w:val=""/>
      <w:lvlJc w:val="left"/>
      <w:pPr>
        <w:tabs>
          <w:tab w:val="num" w:pos="2160"/>
        </w:tabs>
        <w:ind w:left="2160" w:hanging="360"/>
      </w:pPr>
      <w:rPr>
        <w:rFonts w:ascii="Wingdings" w:hAnsi="Wingdings" w:hint="default"/>
      </w:rPr>
    </w:lvl>
    <w:lvl w:ilvl="3" w:tplc="A78A02C0" w:tentative="1">
      <w:start w:val="1"/>
      <w:numFmt w:val="bullet"/>
      <w:lvlText w:val=""/>
      <w:lvlJc w:val="left"/>
      <w:pPr>
        <w:tabs>
          <w:tab w:val="num" w:pos="2880"/>
        </w:tabs>
        <w:ind w:left="2880" w:hanging="360"/>
      </w:pPr>
      <w:rPr>
        <w:rFonts w:ascii="Symbol" w:hAnsi="Symbol" w:hint="default"/>
      </w:rPr>
    </w:lvl>
    <w:lvl w:ilvl="4" w:tplc="C700C6EE" w:tentative="1">
      <w:start w:val="1"/>
      <w:numFmt w:val="bullet"/>
      <w:lvlText w:val="o"/>
      <w:lvlJc w:val="left"/>
      <w:pPr>
        <w:tabs>
          <w:tab w:val="num" w:pos="3600"/>
        </w:tabs>
        <w:ind w:left="3600" w:hanging="360"/>
      </w:pPr>
      <w:rPr>
        <w:rFonts w:ascii="Courier New" w:hAnsi="Courier New" w:cs="Courier New" w:hint="default"/>
      </w:rPr>
    </w:lvl>
    <w:lvl w:ilvl="5" w:tplc="36B0505C" w:tentative="1">
      <w:start w:val="1"/>
      <w:numFmt w:val="bullet"/>
      <w:lvlText w:val=""/>
      <w:lvlJc w:val="left"/>
      <w:pPr>
        <w:tabs>
          <w:tab w:val="num" w:pos="4320"/>
        </w:tabs>
        <w:ind w:left="4320" w:hanging="360"/>
      </w:pPr>
      <w:rPr>
        <w:rFonts w:ascii="Wingdings" w:hAnsi="Wingdings" w:hint="default"/>
      </w:rPr>
    </w:lvl>
    <w:lvl w:ilvl="6" w:tplc="2EFE1326" w:tentative="1">
      <w:start w:val="1"/>
      <w:numFmt w:val="bullet"/>
      <w:lvlText w:val=""/>
      <w:lvlJc w:val="left"/>
      <w:pPr>
        <w:tabs>
          <w:tab w:val="num" w:pos="5040"/>
        </w:tabs>
        <w:ind w:left="5040" w:hanging="360"/>
      </w:pPr>
      <w:rPr>
        <w:rFonts w:ascii="Symbol" w:hAnsi="Symbol" w:hint="default"/>
      </w:rPr>
    </w:lvl>
    <w:lvl w:ilvl="7" w:tplc="1ECCCDFE" w:tentative="1">
      <w:start w:val="1"/>
      <w:numFmt w:val="bullet"/>
      <w:lvlText w:val="o"/>
      <w:lvlJc w:val="left"/>
      <w:pPr>
        <w:tabs>
          <w:tab w:val="num" w:pos="5760"/>
        </w:tabs>
        <w:ind w:left="5760" w:hanging="360"/>
      </w:pPr>
      <w:rPr>
        <w:rFonts w:ascii="Courier New" w:hAnsi="Courier New" w:cs="Courier New" w:hint="default"/>
      </w:rPr>
    </w:lvl>
    <w:lvl w:ilvl="8" w:tplc="021AF34C" w:tentative="1">
      <w:start w:val="1"/>
      <w:numFmt w:val="bullet"/>
      <w:lvlText w:val=""/>
      <w:lvlJc w:val="left"/>
      <w:pPr>
        <w:tabs>
          <w:tab w:val="num" w:pos="6480"/>
        </w:tabs>
        <w:ind w:left="6480" w:hanging="360"/>
      </w:pPr>
      <w:rPr>
        <w:rFonts w:ascii="Wingdings" w:hAnsi="Wingdings" w:hint="default"/>
      </w:rPr>
    </w:lvl>
  </w:abstractNum>
  <w:abstractNum w:abstractNumId="8">
    <w:nsid w:val="1BE848BC"/>
    <w:multiLevelType w:val="multilevel"/>
    <w:tmpl w:val="519A0F1E"/>
    <w:lvl w:ilvl="0">
      <w:start w:val="1"/>
      <w:numFmt w:val="decimal"/>
      <w:pStyle w:val="1"/>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1C1B74B9"/>
    <w:multiLevelType w:val="hybridMultilevel"/>
    <w:tmpl w:val="6DF000D2"/>
    <w:lvl w:ilvl="0" w:tplc="55C8386E">
      <w:start w:val="1"/>
      <w:numFmt w:val="decimal"/>
      <w:lvlText w:val="7.%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05B7C29"/>
    <w:multiLevelType w:val="hybridMultilevel"/>
    <w:tmpl w:val="F1947F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86C7E2F"/>
    <w:multiLevelType w:val="hybridMultilevel"/>
    <w:tmpl w:val="2F94B350"/>
    <w:lvl w:ilvl="0" w:tplc="51164BE0">
      <w:start w:val="1"/>
      <w:numFmt w:val="bullet"/>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2DBB0C25"/>
    <w:multiLevelType w:val="singleLevel"/>
    <w:tmpl w:val="13A2B120"/>
    <w:lvl w:ilvl="0">
      <w:start w:val="1"/>
      <w:numFmt w:val="decimal"/>
      <w:lvlText w:val="%1."/>
      <w:lvlJc w:val="left"/>
      <w:pPr>
        <w:tabs>
          <w:tab w:val="num" w:pos="720"/>
        </w:tabs>
        <w:ind w:left="720" w:hanging="360"/>
      </w:pPr>
      <w:rPr>
        <w:rFonts w:hint="default"/>
      </w:rPr>
    </w:lvl>
  </w:abstractNum>
  <w:abstractNum w:abstractNumId="14">
    <w:nsid w:val="3660423E"/>
    <w:multiLevelType w:val="hybridMultilevel"/>
    <w:tmpl w:val="FAC282D0"/>
    <w:lvl w:ilvl="0" w:tplc="E1BA4584">
      <w:start w:val="1"/>
      <w:numFmt w:val="decimal"/>
      <w:lvlText w:val="2.%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3600716"/>
    <w:multiLevelType w:val="multilevel"/>
    <w:tmpl w:val="0BDC60CA"/>
    <w:lvl w:ilvl="0">
      <w:start w:val="1"/>
      <w:numFmt w:val="decimal"/>
      <w:lvlText w:val="%1."/>
      <w:lvlJc w:val="left"/>
      <w:pPr>
        <w:ind w:left="360" w:hanging="360"/>
      </w:pPr>
    </w:lvl>
    <w:lvl w:ilvl="1">
      <w:start w:val="1"/>
      <w:numFmt w:val="decimal"/>
      <w:pStyle w:val="2"/>
      <w:lvlText w:val="%1.%2."/>
      <w:lvlJc w:val="left"/>
      <w:pPr>
        <w:ind w:left="792" w:hanging="432"/>
      </w:pPr>
      <w:rPr>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CEB186E"/>
    <w:multiLevelType w:val="multilevel"/>
    <w:tmpl w:val="2B1429CA"/>
    <w:lvl w:ilvl="0">
      <w:start w:val="1"/>
      <w:numFmt w:val="decimal"/>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4F4A160D"/>
    <w:multiLevelType w:val="multilevel"/>
    <w:tmpl w:val="43AC684E"/>
    <w:lvl w:ilvl="0">
      <w:start w:val="1"/>
      <w:numFmt w:val="decimal"/>
      <w:lvlText w:val="%1."/>
      <w:lvlJc w:val="left"/>
      <w:pPr>
        <w:ind w:left="1068" w:hanging="360"/>
      </w:pPr>
    </w:lvl>
    <w:lvl w:ilvl="1">
      <w:start w:val="1"/>
      <w:numFmt w:val="decimal"/>
      <w:isLgl/>
      <w:lvlText w:val="%1.%2"/>
      <w:lvlJc w:val="left"/>
      <w:pPr>
        <w:ind w:left="502" w:hanging="360"/>
      </w:pPr>
      <w:rPr>
        <w:rFonts w:hint="default"/>
        <w:sz w:val="24"/>
        <w:szCs w:val="24"/>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18">
    <w:nsid w:val="57437018"/>
    <w:multiLevelType w:val="multilevel"/>
    <w:tmpl w:val="FAB2419E"/>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9">
    <w:nsid w:val="58492EF7"/>
    <w:multiLevelType w:val="hybridMultilevel"/>
    <w:tmpl w:val="674641A0"/>
    <w:lvl w:ilvl="0" w:tplc="17662B10">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585D1D5D"/>
    <w:multiLevelType w:val="multilevel"/>
    <w:tmpl w:val="385ED974"/>
    <w:lvl w:ilvl="0">
      <w:start w:val="1"/>
      <w:numFmt w:val="decimal"/>
      <w:pStyle w:val="S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nsid w:val="5A6F2CE2"/>
    <w:multiLevelType w:val="hybridMultilevel"/>
    <w:tmpl w:val="674641A0"/>
    <w:lvl w:ilvl="0" w:tplc="17662B10">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64933618"/>
    <w:multiLevelType w:val="multilevel"/>
    <w:tmpl w:val="E084D40C"/>
    <w:lvl w:ilvl="0">
      <w:start w:val="4"/>
      <w:numFmt w:val="decimal"/>
      <w:lvlText w:val="%1."/>
      <w:lvlJc w:val="left"/>
      <w:pPr>
        <w:ind w:left="720" w:hanging="360"/>
      </w:pPr>
      <w:rPr>
        <w:rFonts w:hint="default"/>
        <w:b/>
        <w:sz w:val="32"/>
        <w:szCs w:val="32"/>
      </w:rPr>
    </w:lvl>
    <w:lvl w:ilvl="1">
      <w:start w:val="1"/>
      <w:numFmt w:val="decimal"/>
      <w:lvlText w:val="6.%2."/>
      <w:lvlJc w:val="left"/>
      <w:pPr>
        <w:ind w:left="862" w:hanging="720"/>
      </w:pPr>
      <w:rPr>
        <w:rFonts w:hint="default"/>
      </w:rPr>
    </w:lvl>
    <w:lvl w:ilvl="2">
      <w:start w:val="4"/>
      <w:numFmt w:val="decimal"/>
      <w:lvlText w:val="8.6.%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3">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24">
    <w:nsid w:val="6D1622D6"/>
    <w:multiLevelType w:val="hybridMultilevel"/>
    <w:tmpl w:val="2D4079A6"/>
    <w:lvl w:ilvl="0" w:tplc="7062EA26">
      <w:start w:val="1"/>
      <w:numFmt w:val="bullet"/>
      <w:pStyle w:val="20"/>
      <w:lvlText w:val=""/>
      <w:lvlJc w:val="left"/>
      <w:pPr>
        <w:tabs>
          <w:tab w:val="num" w:pos="1021"/>
        </w:tabs>
        <w:ind w:left="1021" w:hanging="227"/>
      </w:pPr>
      <w:rPr>
        <w:rFonts w:ascii="Symbol" w:hAnsi="Symbol" w:hint="default"/>
      </w:rPr>
    </w:lvl>
    <w:lvl w:ilvl="1" w:tplc="3AF06FBE" w:tentative="1">
      <w:start w:val="1"/>
      <w:numFmt w:val="bullet"/>
      <w:lvlText w:val="o"/>
      <w:lvlJc w:val="left"/>
      <w:pPr>
        <w:tabs>
          <w:tab w:val="num" w:pos="1440"/>
        </w:tabs>
        <w:ind w:left="1440" w:hanging="360"/>
      </w:pPr>
      <w:rPr>
        <w:rFonts w:ascii="Courier New" w:hAnsi="Courier New" w:cs="Courier New" w:hint="default"/>
      </w:rPr>
    </w:lvl>
    <w:lvl w:ilvl="2" w:tplc="3BA45AE6" w:tentative="1">
      <w:start w:val="1"/>
      <w:numFmt w:val="bullet"/>
      <w:lvlText w:val=""/>
      <w:lvlJc w:val="left"/>
      <w:pPr>
        <w:tabs>
          <w:tab w:val="num" w:pos="2160"/>
        </w:tabs>
        <w:ind w:left="2160" w:hanging="360"/>
      </w:pPr>
      <w:rPr>
        <w:rFonts w:ascii="Wingdings" w:hAnsi="Wingdings" w:hint="default"/>
      </w:rPr>
    </w:lvl>
    <w:lvl w:ilvl="3" w:tplc="81729B10" w:tentative="1">
      <w:start w:val="1"/>
      <w:numFmt w:val="bullet"/>
      <w:lvlText w:val=""/>
      <w:lvlJc w:val="left"/>
      <w:pPr>
        <w:tabs>
          <w:tab w:val="num" w:pos="2880"/>
        </w:tabs>
        <w:ind w:left="2880" w:hanging="360"/>
      </w:pPr>
      <w:rPr>
        <w:rFonts w:ascii="Symbol" w:hAnsi="Symbol" w:hint="default"/>
      </w:rPr>
    </w:lvl>
    <w:lvl w:ilvl="4" w:tplc="495E2CE6" w:tentative="1">
      <w:start w:val="1"/>
      <w:numFmt w:val="bullet"/>
      <w:lvlText w:val="o"/>
      <w:lvlJc w:val="left"/>
      <w:pPr>
        <w:tabs>
          <w:tab w:val="num" w:pos="3600"/>
        </w:tabs>
        <w:ind w:left="3600" w:hanging="360"/>
      </w:pPr>
      <w:rPr>
        <w:rFonts w:ascii="Courier New" w:hAnsi="Courier New" w:cs="Courier New" w:hint="default"/>
      </w:rPr>
    </w:lvl>
    <w:lvl w:ilvl="5" w:tplc="015228D0" w:tentative="1">
      <w:start w:val="1"/>
      <w:numFmt w:val="bullet"/>
      <w:lvlText w:val=""/>
      <w:lvlJc w:val="left"/>
      <w:pPr>
        <w:tabs>
          <w:tab w:val="num" w:pos="4320"/>
        </w:tabs>
        <w:ind w:left="4320" w:hanging="360"/>
      </w:pPr>
      <w:rPr>
        <w:rFonts w:ascii="Wingdings" w:hAnsi="Wingdings" w:hint="default"/>
      </w:rPr>
    </w:lvl>
    <w:lvl w:ilvl="6" w:tplc="40D82F08" w:tentative="1">
      <w:start w:val="1"/>
      <w:numFmt w:val="bullet"/>
      <w:lvlText w:val=""/>
      <w:lvlJc w:val="left"/>
      <w:pPr>
        <w:tabs>
          <w:tab w:val="num" w:pos="5040"/>
        </w:tabs>
        <w:ind w:left="5040" w:hanging="360"/>
      </w:pPr>
      <w:rPr>
        <w:rFonts w:ascii="Symbol" w:hAnsi="Symbol" w:hint="default"/>
      </w:rPr>
    </w:lvl>
    <w:lvl w:ilvl="7" w:tplc="AB44D74E" w:tentative="1">
      <w:start w:val="1"/>
      <w:numFmt w:val="bullet"/>
      <w:lvlText w:val="o"/>
      <w:lvlJc w:val="left"/>
      <w:pPr>
        <w:tabs>
          <w:tab w:val="num" w:pos="5760"/>
        </w:tabs>
        <w:ind w:left="5760" w:hanging="360"/>
      </w:pPr>
      <w:rPr>
        <w:rFonts w:ascii="Courier New" w:hAnsi="Courier New" w:cs="Courier New" w:hint="default"/>
      </w:rPr>
    </w:lvl>
    <w:lvl w:ilvl="8" w:tplc="6E7858C4" w:tentative="1">
      <w:start w:val="1"/>
      <w:numFmt w:val="bullet"/>
      <w:lvlText w:val=""/>
      <w:lvlJc w:val="left"/>
      <w:pPr>
        <w:tabs>
          <w:tab w:val="num" w:pos="6480"/>
        </w:tabs>
        <w:ind w:left="6480" w:hanging="360"/>
      </w:pPr>
      <w:rPr>
        <w:rFonts w:ascii="Wingdings" w:hAnsi="Wingdings" w:hint="default"/>
      </w:rPr>
    </w:lvl>
  </w:abstractNum>
  <w:abstractNum w:abstractNumId="25">
    <w:nsid w:val="71675C2D"/>
    <w:multiLevelType w:val="multilevel"/>
    <w:tmpl w:val="DE446CD2"/>
    <w:lvl w:ilvl="0">
      <w:start w:val="11"/>
      <w:numFmt w:val="decimal"/>
      <w:lvlText w:val="%1."/>
      <w:lvlJc w:val="left"/>
      <w:pPr>
        <w:ind w:left="600" w:hanging="600"/>
      </w:pPr>
      <w:rPr>
        <w:rFonts w:hint="default"/>
        <w:b/>
        <w:sz w:val="32"/>
        <w:szCs w:val="32"/>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26">
    <w:nsid w:val="766008E9"/>
    <w:multiLevelType w:val="hybridMultilevel"/>
    <w:tmpl w:val="264220F8"/>
    <w:lvl w:ilvl="0" w:tplc="150E1062">
      <w:start w:val="1"/>
      <w:numFmt w:val="decimal"/>
      <w:lvlText w:val="2.3.%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A0970E8"/>
    <w:multiLevelType w:val="hybridMultilevel"/>
    <w:tmpl w:val="7BCCE7C0"/>
    <w:lvl w:ilvl="0" w:tplc="BBCC26CE">
      <w:start w:val="1"/>
      <w:numFmt w:val="decimal"/>
      <w:lvlText w:val="8.%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A2F2FDA"/>
    <w:multiLevelType w:val="hybridMultilevel"/>
    <w:tmpl w:val="F52E93C6"/>
    <w:lvl w:ilvl="0" w:tplc="0366A0A8">
      <w:start w:val="1"/>
      <w:numFmt w:val="decimal"/>
      <w:lvlText w:val="2.2.%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BC87EA9"/>
    <w:multiLevelType w:val="multilevel"/>
    <w:tmpl w:val="ECA62E4A"/>
    <w:lvl w:ilvl="0">
      <w:start w:val="10"/>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0">
    <w:nsid w:val="7C576688"/>
    <w:multiLevelType w:val="hybridMultilevel"/>
    <w:tmpl w:val="69DA681A"/>
    <w:lvl w:ilvl="0" w:tplc="04190005">
      <w:start w:val="1"/>
      <w:numFmt w:val="bullet"/>
      <w:lvlText w:val=""/>
      <w:lvlJc w:val="left"/>
      <w:pPr>
        <w:ind w:left="1288" w:hanging="360"/>
      </w:pPr>
      <w:rPr>
        <w:rFonts w:ascii="Wingdings" w:hAnsi="Wingdings"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31">
    <w:nsid w:val="7E560384"/>
    <w:multiLevelType w:val="multilevel"/>
    <w:tmpl w:val="EF2AC986"/>
    <w:lvl w:ilvl="0">
      <w:start w:val="1"/>
      <w:numFmt w:val="decimal"/>
      <w:pStyle w:val="S10"/>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2">
    <w:nsid w:val="7F27627E"/>
    <w:multiLevelType w:val="multilevel"/>
    <w:tmpl w:val="9E5A8C7C"/>
    <w:lvl w:ilvl="0">
      <w:start w:val="4"/>
      <w:numFmt w:val="decimal"/>
      <w:lvlText w:val="%1"/>
      <w:lvlJc w:val="left"/>
      <w:pPr>
        <w:ind w:left="720" w:hanging="360"/>
      </w:pPr>
      <w:rPr>
        <w:rFonts w:hint="default"/>
      </w:rPr>
    </w:lvl>
    <w:lvl w:ilvl="1">
      <w:start w:val="1"/>
      <w:numFmt w:val="decimal"/>
      <w:isLgl/>
      <w:lvlText w:val="%1.%2"/>
      <w:lvlJc w:val="left"/>
      <w:pPr>
        <w:ind w:left="1414" w:hanging="7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3">
    <w:nsid w:val="7F6B0B82"/>
    <w:multiLevelType w:val="multilevel"/>
    <w:tmpl w:val="A0B0FADC"/>
    <w:lvl w:ilvl="0">
      <w:start w:val="1"/>
      <w:numFmt w:val="decimal"/>
      <w:lvlText w:val="%1"/>
      <w:lvlJc w:val="left"/>
      <w:pPr>
        <w:ind w:left="720" w:hanging="360"/>
      </w:pPr>
      <w:rPr>
        <w:rFonts w:hint="default"/>
      </w:rPr>
    </w:lvl>
    <w:lvl w:ilvl="1">
      <w:start w:val="1"/>
      <w:numFmt w:val="decimal"/>
      <w:isLgl/>
      <w:lvlText w:val="%1.%2"/>
      <w:lvlJc w:val="left"/>
      <w:pPr>
        <w:ind w:left="1414" w:hanging="7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abstractNumId w:val="0"/>
  </w:num>
  <w:num w:numId="2">
    <w:abstractNumId w:val="24"/>
  </w:num>
  <w:num w:numId="3">
    <w:abstractNumId w:val="7"/>
  </w:num>
  <w:num w:numId="4">
    <w:abstractNumId w:val="15"/>
  </w:num>
  <w:num w:numId="5">
    <w:abstractNumId w:val="8"/>
  </w:num>
  <w:num w:numId="6">
    <w:abstractNumId w:val="1"/>
  </w:num>
  <w:num w:numId="7">
    <w:abstractNumId w:val="31"/>
  </w:num>
  <w:num w:numId="8">
    <w:abstractNumId w:val="16"/>
  </w:num>
  <w:num w:numId="9">
    <w:abstractNumId w:val="20"/>
  </w:num>
  <w:num w:numId="10">
    <w:abstractNumId w:val="2"/>
  </w:num>
  <w:num w:numId="11">
    <w:abstractNumId w:val="12"/>
  </w:num>
  <w:num w:numId="12">
    <w:abstractNumId w:val="23"/>
  </w:num>
  <w:num w:numId="13">
    <w:abstractNumId w:val="18"/>
  </w:num>
  <w:num w:numId="14">
    <w:abstractNumId w:val="29"/>
  </w:num>
  <w:num w:numId="15">
    <w:abstractNumId w:val="4"/>
  </w:num>
  <w:num w:numId="16">
    <w:abstractNumId w:val="25"/>
  </w:num>
  <w:num w:numId="17">
    <w:abstractNumId w:val="11"/>
  </w:num>
  <w:num w:numId="18">
    <w:abstractNumId w:val="22"/>
  </w:num>
  <w:num w:numId="19">
    <w:abstractNumId w:val="3"/>
  </w:num>
  <w:num w:numId="20">
    <w:abstractNumId w:val="13"/>
  </w:num>
  <w:num w:numId="21">
    <w:abstractNumId w:val="21"/>
  </w:num>
  <w:num w:numId="22">
    <w:abstractNumId w:val="19"/>
  </w:num>
  <w:num w:numId="23">
    <w:abstractNumId w:val="17"/>
  </w:num>
  <w:num w:numId="24">
    <w:abstractNumId w:val="33"/>
  </w:num>
  <w:num w:numId="25">
    <w:abstractNumId w:val="32"/>
  </w:num>
  <w:num w:numId="26">
    <w:abstractNumId w:val="5"/>
  </w:num>
  <w:num w:numId="27">
    <w:abstractNumId w:val="30"/>
  </w:num>
  <w:num w:numId="28">
    <w:abstractNumId w:val="9"/>
  </w:num>
  <w:num w:numId="29">
    <w:abstractNumId w:val="27"/>
  </w:num>
  <w:num w:numId="30">
    <w:abstractNumId w:val="6"/>
  </w:num>
  <w:num w:numId="31">
    <w:abstractNumId w:val="14"/>
  </w:num>
  <w:num w:numId="32">
    <w:abstractNumId w:val="28"/>
  </w:num>
  <w:num w:numId="33">
    <w:abstractNumId w:val="26"/>
  </w:num>
  <w:num w:numId="34">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ocumentProtection w:edit="readOnly" w:enforcement="0"/>
  <w:defaultTabStop w:val="709"/>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201EAE"/>
    <w:rsid w:val="00000437"/>
    <w:rsid w:val="000009B4"/>
    <w:rsid w:val="00001DE6"/>
    <w:rsid w:val="000027C4"/>
    <w:rsid w:val="00004D11"/>
    <w:rsid w:val="00005DFD"/>
    <w:rsid w:val="00011082"/>
    <w:rsid w:val="00011BB1"/>
    <w:rsid w:val="00011CD9"/>
    <w:rsid w:val="00012ADB"/>
    <w:rsid w:val="00014444"/>
    <w:rsid w:val="0001463E"/>
    <w:rsid w:val="00017056"/>
    <w:rsid w:val="000175E5"/>
    <w:rsid w:val="0002006A"/>
    <w:rsid w:val="00020FE3"/>
    <w:rsid w:val="00023FEA"/>
    <w:rsid w:val="000241DB"/>
    <w:rsid w:val="00025254"/>
    <w:rsid w:val="00026CF4"/>
    <w:rsid w:val="00031155"/>
    <w:rsid w:val="00031E30"/>
    <w:rsid w:val="00033132"/>
    <w:rsid w:val="00033C4B"/>
    <w:rsid w:val="00033DB2"/>
    <w:rsid w:val="00034314"/>
    <w:rsid w:val="000378B6"/>
    <w:rsid w:val="00041261"/>
    <w:rsid w:val="00041CFE"/>
    <w:rsid w:val="000420F9"/>
    <w:rsid w:val="0004277A"/>
    <w:rsid w:val="00042B24"/>
    <w:rsid w:val="0004338E"/>
    <w:rsid w:val="00043FB1"/>
    <w:rsid w:val="000442BA"/>
    <w:rsid w:val="00047387"/>
    <w:rsid w:val="00047560"/>
    <w:rsid w:val="00051F92"/>
    <w:rsid w:val="000527B8"/>
    <w:rsid w:val="00052C85"/>
    <w:rsid w:val="00053D3A"/>
    <w:rsid w:val="000544CB"/>
    <w:rsid w:val="00054AED"/>
    <w:rsid w:val="00054B67"/>
    <w:rsid w:val="00056188"/>
    <w:rsid w:val="00056A02"/>
    <w:rsid w:val="00056A2F"/>
    <w:rsid w:val="00057391"/>
    <w:rsid w:val="0005763F"/>
    <w:rsid w:val="00062916"/>
    <w:rsid w:val="000650A9"/>
    <w:rsid w:val="00065691"/>
    <w:rsid w:val="00065B24"/>
    <w:rsid w:val="00066CF4"/>
    <w:rsid w:val="00070356"/>
    <w:rsid w:val="00070508"/>
    <w:rsid w:val="00071401"/>
    <w:rsid w:val="00071D77"/>
    <w:rsid w:val="00073E49"/>
    <w:rsid w:val="0007568E"/>
    <w:rsid w:val="00076CFB"/>
    <w:rsid w:val="00077358"/>
    <w:rsid w:val="000775BF"/>
    <w:rsid w:val="000802E7"/>
    <w:rsid w:val="000807E0"/>
    <w:rsid w:val="000808F6"/>
    <w:rsid w:val="000834C4"/>
    <w:rsid w:val="00083F32"/>
    <w:rsid w:val="000870D6"/>
    <w:rsid w:val="0008781D"/>
    <w:rsid w:val="000917F0"/>
    <w:rsid w:val="000A14CE"/>
    <w:rsid w:val="000A17EA"/>
    <w:rsid w:val="000A1933"/>
    <w:rsid w:val="000A20BC"/>
    <w:rsid w:val="000A24DA"/>
    <w:rsid w:val="000A31F4"/>
    <w:rsid w:val="000A7B7C"/>
    <w:rsid w:val="000B08B3"/>
    <w:rsid w:val="000B1278"/>
    <w:rsid w:val="000B1A75"/>
    <w:rsid w:val="000B2436"/>
    <w:rsid w:val="000B2DD4"/>
    <w:rsid w:val="000B35C3"/>
    <w:rsid w:val="000B3C15"/>
    <w:rsid w:val="000B4BA1"/>
    <w:rsid w:val="000B5579"/>
    <w:rsid w:val="000B61EF"/>
    <w:rsid w:val="000B6F7B"/>
    <w:rsid w:val="000B722E"/>
    <w:rsid w:val="000B7464"/>
    <w:rsid w:val="000C044E"/>
    <w:rsid w:val="000C2D47"/>
    <w:rsid w:val="000C3B4C"/>
    <w:rsid w:val="000C40E6"/>
    <w:rsid w:val="000C52D8"/>
    <w:rsid w:val="000C6C2D"/>
    <w:rsid w:val="000C7036"/>
    <w:rsid w:val="000D05E1"/>
    <w:rsid w:val="000D2A1F"/>
    <w:rsid w:val="000D2BEE"/>
    <w:rsid w:val="000D3D0E"/>
    <w:rsid w:val="000D44B9"/>
    <w:rsid w:val="000D7124"/>
    <w:rsid w:val="000D77D7"/>
    <w:rsid w:val="000E062C"/>
    <w:rsid w:val="000E0960"/>
    <w:rsid w:val="000E1203"/>
    <w:rsid w:val="000E24E7"/>
    <w:rsid w:val="000E3A0C"/>
    <w:rsid w:val="000E75FB"/>
    <w:rsid w:val="000E7C74"/>
    <w:rsid w:val="000E7FA6"/>
    <w:rsid w:val="000F0A0A"/>
    <w:rsid w:val="000F160F"/>
    <w:rsid w:val="000F2A21"/>
    <w:rsid w:val="000F4847"/>
    <w:rsid w:val="000F7841"/>
    <w:rsid w:val="00100D54"/>
    <w:rsid w:val="00101BA5"/>
    <w:rsid w:val="001027CC"/>
    <w:rsid w:val="00102C3F"/>
    <w:rsid w:val="00103696"/>
    <w:rsid w:val="00103896"/>
    <w:rsid w:val="00103AC9"/>
    <w:rsid w:val="00105409"/>
    <w:rsid w:val="00105C1C"/>
    <w:rsid w:val="0010601D"/>
    <w:rsid w:val="0010671D"/>
    <w:rsid w:val="00106BB8"/>
    <w:rsid w:val="00107915"/>
    <w:rsid w:val="001102F9"/>
    <w:rsid w:val="0011039E"/>
    <w:rsid w:val="00112B8B"/>
    <w:rsid w:val="00113EEF"/>
    <w:rsid w:val="001142E5"/>
    <w:rsid w:val="00115B93"/>
    <w:rsid w:val="00120A24"/>
    <w:rsid w:val="001219B9"/>
    <w:rsid w:val="00125273"/>
    <w:rsid w:val="00126009"/>
    <w:rsid w:val="001263FD"/>
    <w:rsid w:val="00126B4F"/>
    <w:rsid w:val="001308FC"/>
    <w:rsid w:val="001310D5"/>
    <w:rsid w:val="0013148B"/>
    <w:rsid w:val="00132FC6"/>
    <w:rsid w:val="001346B6"/>
    <w:rsid w:val="00134838"/>
    <w:rsid w:val="00135172"/>
    <w:rsid w:val="001353C8"/>
    <w:rsid w:val="001410A9"/>
    <w:rsid w:val="00141CC6"/>
    <w:rsid w:val="001425BF"/>
    <w:rsid w:val="00142685"/>
    <w:rsid w:val="001438DF"/>
    <w:rsid w:val="0014449C"/>
    <w:rsid w:val="001465D2"/>
    <w:rsid w:val="0014783B"/>
    <w:rsid w:val="0015214C"/>
    <w:rsid w:val="00152F0A"/>
    <w:rsid w:val="00153391"/>
    <w:rsid w:val="00153436"/>
    <w:rsid w:val="0015347C"/>
    <w:rsid w:val="00153B78"/>
    <w:rsid w:val="00160321"/>
    <w:rsid w:val="00160518"/>
    <w:rsid w:val="001610B3"/>
    <w:rsid w:val="001613C5"/>
    <w:rsid w:val="00163FE2"/>
    <w:rsid w:val="00164184"/>
    <w:rsid w:val="0016743A"/>
    <w:rsid w:val="00171022"/>
    <w:rsid w:val="0017153B"/>
    <w:rsid w:val="0017467C"/>
    <w:rsid w:val="00174AB8"/>
    <w:rsid w:val="00176375"/>
    <w:rsid w:val="00176A80"/>
    <w:rsid w:val="001800E1"/>
    <w:rsid w:val="001801B7"/>
    <w:rsid w:val="001808C5"/>
    <w:rsid w:val="00181656"/>
    <w:rsid w:val="001821FD"/>
    <w:rsid w:val="001865B8"/>
    <w:rsid w:val="00187BD1"/>
    <w:rsid w:val="0019112B"/>
    <w:rsid w:val="00192750"/>
    <w:rsid w:val="00192EE6"/>
    <w:rsid w:val="00194940"/>
    <w:rsid w:val="00195071"/>
    <w:rsid w:val="001964E1"/>
    <w:rsid w:val="00196755"/>
    <w:rsid w:val="00197DC2"/>
    <w:rsid w:val="00197E25"/>
    <w:rsid w:val="001A11C9"/>
    <w:rsid w:val="001A2721"/>
    <w:rsid w:val="001A4728"/>
    <w:rsid w:val="001A584D"/>
    <w:rsid w:val="001A628D"/>
    <w:rsid w:val="001B081A"/>
    <w:rsid w:val="001B1081"/>
    <w:rsid w:val="001B168C"/>
    <w:rsid w:val="001B27C0"/>
    <w:rsid w:val="001B367C"/>
    <w:rsid w:val="001B36C3"/>
    <w:rsid w:val="001B3B36"/>
    <w:rsid w:val="001B3E5B"/>
    <w:rsid w:val="001B5250"/>
    <w:rsid w:val="001B6259"/>
    <w:rsid w:val="001B76DF"/>
    <w:rsid w:val="001C01F9"/>
    <w:rsid w:val="001C04E5"/>
    <w:rsid w:val="001C0854"/>
    <w:rsid w:val="001C1B16"/>
    <w:rsid w:val="001C1CD1"/>
    <w:rsid w:val="001C1CF3"/>
    <w:rsid w:val="001C1F4A"/>
    <w:rsid w:val="001C371A"/>
    <w:rsid w:val="001C47C0"/>
    <w:rsid w:val="001C4E6E"/>
    <w:rsid w:val="001C75C7"/>
    <w:rsid w:val="001D0232"/>
    <w:rsid w:val="001D0D26"/>
    <w:rsid w:val="001D1396"/>
    <w:rsid w:val="001D2766"/>
    <w:rsid w:val="001D37D2"/>
    <w:rsid w:val="001D440E"/>
    <w:rsid w:val="001D49BE"/>
    <w:rsid w:val="001D5011"/>
    <w:rsid w:val="001E146F"/>
    <w:rsid w:val="001E1603"/>
    <w:rsid w:val="001E1F91"/>
    <w:rsid w:val="001E2CB9"/>
    <w:rsid w:val="001E3C75"/>
    <w:rsid w:val="001E443F"/>
    <w:rsid w:val="001E7D7D"/>
    <w:rsid w:val="001E7F03"/>
    <w:rsid w:val="001F08CC"/>
    <w:rsid w:val="001F1644"/>
    <w:rsid w:val="001F249C"/>
    <w:rsid w:val="001F502D"/>
    <w:rsid w:val="001F6036"/>
    <w:rsid w:val="001F6045"/>
    <w:rsid w:val="001F6D7F"/>
    <w:rsid w:val="001F74F6"/>
    <w:rsid w:val="001F7BE5"/>
    <w:rsid w:val="00200B7D"/>
    <w:rsid w:val="00201760"/>
    <w:rsid w:val="00201CC9"/>
    <w:rsid w:val="00201EAE"/>
    <w:rsid w:val="00204AB2"/>
    <w:rsid w:val="002057EB"/>
    <w:rsid w:val="002076A0"/>
    <w:rsid w:val="00214D59"/>
    <w:rsid w:val="00221365"/>
    <w:rsid w:val="002214B8"/>
    <w:rsid w:val="00221A84"/>
    <w:rsid w:val="002227EF"/>
    <w:rsid w:val="002232D8"/>
    <w:rsid w:val="00225100"/>
    <w:rsid w:val="0022571F"/>
    <w:rsid w:val="00226537"/>
    <w:rsid w:val="00226978"/>
    <w:rsid w:val="00226C52"/>
    <w:rsid w:val="00226F7B"/>
    <w:rsid w:val="002272C1"/>
    <w:rsid w:val="00227D1B"/>
    <w:rsid w:val="00233B30"/>
    <w:rsid w:val="00234CB3"/>
    <w:rsid w:val="00235348"/>
    <w:rsid w:val="00235686"/>
    <w:rsid w:val="00242528"/>
    <w:rsid w:val="002431C5"/>
    <w:rsid w:val="00243A3D"/>
    <w:rsid w:val="00243D75"/>
    <w:rsid w:val="00246108"/>
    <w:rsid w:val="00246E14"/>
    <w:rsid w:val="002500AB"/>
    <w:rsid w:val="002532FD"/>
    <w:rsid w:val="00255177"/>
    <w:rsid w:val="0025725F"/>
    <w:rsid w:val="00261910"/>
    <w:rsid w:val="00263468"/>
    <w:rsid w:val="00264989"/>
    <w:rsid w:val="00264BE8"/>
    <w:rsid w:val="00266182"/>
    <w:rsid w:val="00271BC9"/>
    <w:rsid w:val="00271CF0"/>
    <w:rsid w:val="00271DFF"/>
    <w:rsid w:val="00272FD7"/>
    <w:rsid w:val="00274B10"/>
    <w:rsid w:val="002751F2"/>
    <w:rsid w:val="002766DF"/>
    <w:rsid w:val="00277A5A"/>
    <w:rsid w:val="00281A2E"/>
    <w:rsid w:val="00281A6E"/>
    <w:rsid w:val="00282831"/>
    <w:rsid w:val="00283365"/>
    <w:rsid w:val="00283AF7"/>
    <w:rsid w:val="00287113"/>
    <w:rsid w:val="002878B7"/>
    <w:rsid w:val="00290560"/>
    <w:rsid w:val="00291889"/>
    <w:rsid w:val="00291CD3"/>
    <w:rsid w:val="00291F44"/>
    <w:rsid w:val="00291F4F"/>
    <w:rsid w:val="0029254A"/>
    <w:rsid w:val="0029265F"/>
    <w:rsid w:val="00293991"/>
    <w:rsid w:val="002956E5"/>
    <w:rsid w:val="0029613A"/>
    <w:rsid w:val="0029796F"/>
    <w:rsid w:val="00297D67"/>
    <w:rsid w:val="002A05E8"/>
    <w:rsid w:val="002A116A"/>
    <w:rsid w:val="002A11FB"/>
    <w:rsid w:val="002A1443"/>
    <w:rsid w:val="002A2187"/>
    <w:rsid w:val="002A2DBC"/>
    <w:rsid w:val="002A30D9"/>
    <w:rsid w:val="002A4245"/>
    <w:rsid w:val="002A4315"/>
    <w:rsid w:val="002A4CB4"/>
    <w:rsid w:val="002A4DA8"/>
    <w:rsid w:val="002A4E66"/>
    <w:rsid w:val="002A74D3"/>
    <w:rsid w:val="002A7945"/>
    <w:rsid w:val="002B00DC"/>
    <w:rsid w:val="002B0778"/>
    <w:rsid w:val="002B0DA1"/>
    <w:rsid w:val="002B174C"/>
    <w:rsid w:val="002B26D9"/>
    <w:rsid w:val="002B3297"/>
    <w:rsid w:val="002B3EB5"/>
    <w:rsid w:val="002B4085"/>
    <w:rsid w:val="002B4906"/>
    <w:rsid w:val="002B6701"/>
    <w:rsid w:val="002B7D76"/>
    <w:rsid w:val="002C0DE7"/>
    <w:rsid w:val="002C3B6A"/>
    <w:rsid w:val="002C3C4C"/>
    <w:rsid w:val="002C416B"/>
    <w:rsid w:val="002C510C"/>
    <w:rsid w:val="002D2035"/>
    <w:rsid w:val="002D4BCB"/>
    <w:rsid w:val="002D5B81"/>
    <w:rsid w:val="002D74FB"/>
    <w:rsid w:val="002E04A8"/>
    <w:rsid w:val="002E0AC4"/>
    <w:rsid w:val="002E21EB"/>
    <w:rsid w:val="002E269D"/>
    <w:rsid w:val="002E46BE"/>
    <w:rsid w:val="002E573E"/>
    <w:rsid w:val="002E5F82"/>
    <w:rsid w:val="002E61A4"/>
    <w:rsid w:val="002E6850"/>
    <w:rsid w:val="002F0678"/>
    <w:rsid w:val="002F126D"/>
    <w:rsid w:val="002F1374"/>
    <w:rsid w:val="002F13BF"/>
    <w:rsid w:val="002F2666"/>
    <w:rsid w:val="002F31EF"/>
    <w:rsid w:val="002F324C"/>
    <w:rsid w:val="002F48EC"/>
    <w:rsid w:val="002F595D"/>
    <w:rsid w:val="002F59BB"/>
    <w:rsid w:val="002F711E"/>
    <w:rsid w:val="003028F1"/>
    <w:rsid w:val="00302A61"/>
    <w:rsid w:val="003049D4"/>
    <w:rsid w:val="003073FE"/>
    <w:rsid w:val="003105DD"/>
    <w:rsid w:val="00310CFB"/>
    <w:rsid w:val="00312635"/>
    <w:rsid w:val="003133BD"/>
    <w:rsid w:val="003168E0"/>
    <w:rsid w:val="00317FA4"/>
    <w:rsid w:val="00321095"/>
    <w:rsid w:val="003219FB"/>
    <w:rsid w:val="003230B1"/>
    <w:rsid w:val="00323271"/>
    <w:rsid w:val="00325514"/>
    <w:rsid w:val="003259E5"/>
    <w:rsid w:val="00326B2D"/>
    <w:rsid w:val="003307A3"/>
    <w:rsid w:val="0033288C"/>
    <w:rsid w:val="00335027"/>
    <w:rsid w:val="00336A4D"/>
    <w:rsid w:val="00340DAC"/>
    <w:rsid w:val="0034212C"/>
    <w:rsid w:val="0034317A"/>
    <w:rsid w:val="003432C6"/>
    <w:rsid w:val="00343E18"/>
    <w:rsid w:val="0034424F"/>
    <w:rsid w:val="00344E1B"/>
    <w:rsid w:val="003479F0"/>
    <w:rsid w:val="003551B9"/>
    <w:rsid w:val="00356B5B"/>
    <w:rsid w:val="003574A4"/>
    <w:rsid w:val="00360C41"/>
    <w:rsid w:val="00362155"/>
    <w:rsid w:val="00362307"/>
    <w:rsid w:val="00364A94"/>
    <w:rsid w:val="00365035"/>
    <w:rsid w:val="00367530"/>
    <w:rsid w:val="00367995"/>
    <w:rsid w:val="00367BCE"/>
    <w:rsid w:val="00367E4B"/>
    <w:rsid w:val="00371CC6"/>
    <w:rsid w:val="0037299E"/>
    <w:rsid w:val="00372E45"/>
    <w:rsid w:val="00373655"/>
    <w:rsid w:val="00373CF4"/>
    <w:rsid w:val="00373D42"/>
    <w:rsid w:val="003742C7"/>
    <w:rsid w:val="0037455C"/>
    <w:rsid w:val="00374DD5"/>
    <w:rsid w:val="00375477"/>
    <w:rsid w:val="00380745"/>
    <w:rsid w:val="003808CD"/>
    <w:rsid w:val="00380A15"/>
    <w:rsid w:val="0038304A"/>
    <w:rsid w:val="003840C3"/>
    <w:rsid w:val="00385670"/>
    <w:rsid w:val="003858C3"/>
    <w:rsid w:val="00385AA6"/>
    <w:rsid w:val="00385BCB"/>
    <w:rsid w:val="00385F22"/>
    <w:rsid w:val="00387037"/>
    <w:rsid w:val="00390A77"/>
    <w:rsid w:val="00394948"/>
    <w:rsid w:val="0039591C"/>
    <w:rsid w:val="00397AFF"/>
    <w:rsid w:val="003A1639"/>
    <w:rsid w:val="003A3636"/>
    <w:rsid w:val="003A6EC6"/>
    <w:rsid w:val="003B0FCC"/>
    <w:rsid w:val="003B2249"/>
    <w:rsid w:val="003B3EBA"/>
    <w:rsid w:val="003B4F8D"/>
    <w:rsid w:val="003B6A2F"/>
    <w:rsid w:val="003B6CA9"/>
    <w:rsid w:val="003C0563"/>
    <w:rsid w:val="003C1114"/>
    <w:rsid w:val="003C2F5B"/>
    <w:rsid w:val="003C3A66"/>
    <w:rsid w:val="003C56E8"/>
    <w:rsid w:val="003C6CF1"/>
    <w:rsid w:val="003C7D94"/>
    <w:rsid w:val="003D24CD"/>
    <w:rsid w:val="003D3752"/>
    <w:rsid w:val="003D483D"/>
    <w:rsid w:val="003D4B89"/>
    <w:rsid w:val="003D5BF8"/>
    <w:rsid w:val="003D6F72"/>
    <w:rsid w:val="003E0689"/>
    <w:rsid w:val="003E0DB4"/>
    <w:rsid w:val="003E1601"/>
    <w:rsid w:val="003E21E5"/>
    <w:rsid w:val="003E37DF"/>
    <w:rsid w:val="003E3DE4"/>
    <w:rsid w:val="003E4DC7"/>
    <w:rsid w:val="003E59DA"/>
    <w:rsid w:val="003E5C9B"/>
    <w:rsid w:val="003E5CB0"/>
    <w:rsid w:val="003E619A"/>
    <w:rsid w:val="003E6DF9"/>
    <w:rsid w:val="003E7304"/>
    <w:rsid w:val="003F360E"/>
    <w:rsid w:val="003F4410"/>
    <w:rsid w:val="003F6271"/>
    <w:rsid w:val="004002E7"/>
    <w:rsid w:val="00400970"/>
    <w:rsid w:val="004009A0"/>
    <w:rsid w:val="00401139"/>
    <w:rsid w:val="004031DE"/>
    <w:rsid w:val="00406C98"/>
    <w:rsid w:val="00407180"/>
    <w:rsid w:val="00407D6E"/>
    <w:rsid w:val="0041594D"/>
    <w:rsid w:val="00415EB9"/>
    <w:rsid w:val="00416E57"/>
    <w:rsid w:val="00416E8C"/>
    <w:rsid w:val="00417325"/>
    <w:rsid w:val="004204FF"/>
    <w:rsid w:val="004214C4"/>
    <w:rsid w:val="00421F0F"/>
    <w:rsid w:val="0042235B"/>
    <w:rsid w:val="00423102"/>
    <w:rsid w:val="004241B3"/>
    <w:rsid w:val="00424C96"/>
    <w:rsid w:val="004260CB"/>
    <w:rsid w:val="004272A3"/>
    <w:rsid w:val="00427FD0"/>
    <w:rsid w:val="00430DB7"/>
    <w:rsid w:val="0043251A"/>
    <w:rsid w:val="00435247"/>
    <w:rsid w:val="00435F15"/>
    <w:rsid w:val="004368B9"/>
    <w:rsid w:val="00437C57"/>
    <w:rsid w:val="00441431"/>
    <w:rsid w:val="00444032"/>
    <w:rsid w:val="00444712"/>
    <w:rsid w:val="00451BDF"/>
    <w:rsid w:val="00451E84"/>
    <w:rsid w:val="00452DB3"/>
    <w:rsid w:val="00452DE0"/>
    <w:rsid w:val="0045303B"/>
    <w:rsid w:val="004531CE"/>
    <w:rsid w:val="00456B2D"/>
    <w:rsid w:val="00460FF0"/>
    <w:rsid w:val="00461175"/>
    <w:rsid w:val="004612AB"/>
    <w:rsid w:val="00463B37"/>
    <w:rsid w:val="004656AE"/>
    <w:rsid w:val="00465786"/>
    <w:rsid w:val="0046587F"/>
    <w:rsid w:val="00466CC1"/>
    <w:rsid w:val="004676A8"/>
    <w:rsid w:val="0046777D"/>
    <w:rsid w:val="00470C29"/>
    <w:rsid w:val="0047360B"/>
    <w:rsid w:val="004748D8"/>
    <w:rsid w:val="004778A4"/>
    <w:rsid w:val="00480718"/>
    <w:rsid w:val="00481E84"/>
    <w:rsid w:val="00481FE0"/>
    <w:rsid w:val="00483020"/>
    <w:rsid w:val="00484746"/>
    <w:rsid w:val="00485C8E"/>
    <w:rsid w:val="00486849"/>
    <w:rsid w:val="004871A4"/>
    <w:rsid w:val="00490757"/>
    <w:rsid w:val="004910BC"/>
    <w:rsid w:val="0049495C"/>
    <w:rsid w:val="00494FD9"/>
    <w:rsid w:val="00495822"/>
    <w:rsid w:val="00495AA3"/>
    <w:rsid w:val="0049756F"/>
    <w:rsid w:val="00497633"/>
    <w:rsid w:val="004A01AC"/>
    <w:rsid w:val="004A137E"/>
    <w:rsid w:val="004A1F52"/>
    <w:rsid w:val="004A2AD2"/>
    <w:rsid w:val="004A3B54"/>
    <w:rsid w:val="004B2999"/>
    <w:rsid w:val="004B3068"/>
    <w:rsid w:val="004B47AE"/>
    <w:rsid w:val="004B4B9E"/>
    <w:rsid w:val="004C61D7"/>
    <w:rsid w:val="004C68F4"/>
    <w:rsid w:val="004C732F"/>
    <w:rsid w:val="004D144A"/>
    <w:rsid w:val="004D1D72"/>
    <w:rsid w:val="004D29E0"/>
    <w:rsid w:val="004D3004"/>
    <w:rsid w:val="004D3BDE"/>
    <w:rsid w:val="004D3F3E"/>
    <w:rsid w:val="004D55EC"/>
    <w:rsid w:val="004D5B16"/>
    <w:rsid w:val="004E099E"/>
    <w:rsid w:val="004E0EE7"/>
    <w:rsid w:val="004E0FDC"/>
    <w:rsid w:val="004E21EE"/>
    <w:rsid w:val="004E37B9"/>
    <w:rsid w:val="004E3C20"/>
    <w:rsid w:val="004E432E"/>
    <w:rsid w:val="004E43F2"/>
    <w:rsid w:val="004E4A36"/>
    <w:rsid w:val="004E4DE5"/>
    <w:rsid w:val="004E66A6"/>
    <w:rsid w:val="004E66BB"/>
    <w:rsid w:val="004E6C8E"/>
    <w:rsid w:val="004E70B8"/>
    <w:rsid w:val="004E77EA"/>
    <w:rsid w:val="004F143B"/>
    <w:rsid w:val="004F24AB"/>
    <w:rsid w:val="004F5B93"/>
    <w:rsid w:val="004F6CD4"/>
    <w:rsid w:val="00500359"/>
    <w:rsid w:val="00501B1B"/>
    <w:rsid w:val="0050242D"/>
    <w:rsid w:val="00503052"/>
    <w:rsid w:val="00504FE6"/>
    <w:rsid w:val="00505247"/>
    <w:rsid w:val="00505A90"/>
    <w:rsid w:val="0050616F"/>
    <w:rsid w:val="005061BE"/>
    <w:rsid w:val="0050623C"/>
    <w:rsid w:val="00507223"/>
    <w:rsid w:val="005106E9"/>
    <w:rsid w:val="00510855"/>
    <w:rsid w:val="005117B6"/>
    <w:rsid w:val="00512894"/>
    <w:rsid w:val="00514A44"/>
    <w:rsid w:val="00517651"/>
    <w:rsid w:val="00520CF9"/>
    <w:rsid w:val="0052100E"/>
    <w:rsid w:val="00521A0F"/>
    <w:rsid w:val="005251C1"/>
    <w:rsid w:val="005254D5"/>
    <w:rsid w:val="005258CA"/>
    <w:rsid w:val="0052596A"/>
    <w:rsid w:val="00526828"/>
    <w:rsid w:val="00526B18"/>
    <w:rsid w:val="00526C34"/>
    <w:rsid w:val="00526FB7"/>
    <w:rsid w:val="00527563"/>
    <w:rsid w:val="005305FA"/>
    <w:rsid w:val="00531A45"/>
    <w:rsid w:val="00531C24"/>
    <w:rsid w:val="00531FFD"/>
    <w:rsid w:val="00532D18"/>
    <w:rsid w:val="00533D24"/>
    <w:rsid w:val="00534D12"/>
    <w:rsid w:val="005356DF"/>
    <w:rsid w:val="00536153"/>
    <w:rsid w:val="0053626B"/>
    <w:rsid w:val="00536D8C"/>
    <w:rsid w:val="00537E80"/>
    <w:rsid w:val="0054030D"/>
    <w:rsid w:val="0054059B"/>
    <w:rsid w:val="005407BE"/>
    <w:rsid w:val="00540992"/>
    <w:rsid w:val="005437D0"/>
    <w:rsid w:val="00544BAC"/>
    <w:rsid w:val="00544D8D"/>
    <w:rsid w:val="005457F8"/>
    <w:rsid w:val="00545EBE"/>
    <w:rsid w:val="00546D22"/>
    <w:rsid w:val="00550962"/>
    <w:rsid w:val="00553B2E"/>
    <w:rsid w:val="005540D3"/>
    <w:rsid w:val="00557D3C"/>
    <w:rsid w:val="005605C8"/>
    <w:rsid w:val="005621E0"/>
    <w:rsid w:val="0056253E"/>
    <w:rsid w:val="00562652"/>
    <w:rsid w:val="0056297A"/>
    <w:rsid w:val="00562AC6"/>
    <w:rsid w:val="005632E3"/>
    <w:rsid w:val="0056358D"/>
    <w:rsid w:val="00563F74"/>
    <w:rsid w:val="00565A3A"/>
    <w:rsid w:val="0057160D"/>
    <w:rsid w:val="00575686"/>
    <w:rsid w:val="005756AB"/>
    <w:rsid w:val="00580A46"/>
    <w:rsid w:val="00583CAC"/>
    <w:rsid w:val="005840B0"/>
    <w:rsid w:val="005846FB"/>
    <w:rsid w:val="00585B5B"/>
    <w:rsid w:val="00586E75"/>
    <w:rsid w:val="00587C9D"/>
    <w:rsid w:val="00587D7E"/>
    <w:rsid w:val="00587E47"/>
    <w:rsid w:val="00592B51"/>
    <w:rsid w:val="00592CBC"/>
    <w:rsid w:val="00593207"/>
    <w:rsid w:val="00593769"/>
    <w:rsid w:val="00593C31"/>
    <w:rsid w:val="005941E6"/>
    <w:rsid w:val="00594495"/>
    <w:rsid w:val="00595F9C"/>
    <w:rsid w:val="00596605"/>
    <w:rsid w:val="00597847"/>
    <w:rsid w:val="00597F17"/>
    <w:rsid w:val="005A0DD5"/>
    <w:rsid w:val="005A350A"/>
    <w:rsid w:val="005A3918"/>
    <w:rsid w:val="005A515D"/>
    <w:rsid w:val="005A7C70"/>
    <w:rsid w:val="005B01F1"/>
    <w:rsid w:val="005B0281"/>
    <w:rsid w:val="005B07C1"/>
    <w:rsid w:val="005B0A21"/>
    <w:rsid w:val="005B3DA9"/>
    <w:rsid w:val="005B422F"/>
    <w:rsid w:val="005B4E48"/>
    <w:rsid w:val="005B6AFC"/>
    <w:rsid w:val="005C025A"/>
    <w:rsid w:val="005C186A"/>
    <w:rsid w:val="005C2CD0"/>
    <w:rsid w:val="005C516F"/>
    <w:rsid w:val="005C542F"/>
    <w:rsid w:val="005C5F0D"/>
    <w:rsid w:val="005C619C"/>
    <w:rsid w:val="005D2BAA"/>
    <w:rsid w:val="005D73D6"/>
    <w:rsid w:val="005E0368"/>
    <w:rsid w:val="005E1C75"/>
    <w:rsid w:val="005E20F6"/>
    <w:rsid w:val="005E483A"/>
    <w:rsid w:val="005E559B"/>
    <w:rsid w:val="005E7CB8"/>
    <w:rsid w:val="005F0A6E"/>
    <w:rsid w:val="005F1F6A"/>
    <w:rsid w:val="005F20AC"/>
    <w:rsid w:val="005F20B5"/>
    <w:rsid w:val="005F2177"/>
    <w:rsid w:val="005F2409"/>
    <w:rsid w:val="005F3257"/>
    <w:rsid w:val="005F3972"/>
    <w:rsid w:val="005F3EAD"/>
    <w:rsid w:val="005F4AB7"/>
    <w:rsid w:val="005F4C26"/>
    <w:rsid w:val="005F5C30"/>
    <w:rsid w:val="005F5F22"/>
    <w:rsid w:val="005F604A"/>
    <w:rsid w:val="0060034A"/>
    <w:rsid w:val="00603843"/>
    <w:rsid w:val="00603BE8"/>
    <w:rsid w:val="00607C0A"/>
    <w:rsid w:val="00614267"/>
    <w:rsid w:val="00614928"/>
    <w:rsid w:val="00614946"/>
    <w:rsid w:val="00614A6C"/>
    <w:rsid w:val="00620CF8"/>
    <w:rsid w:val="006210FE"/>
    <w:rsid w:val="006218F0"/>
    <w:rsid w:val="006225E0"/>
    <w:rsid w:val="00624386"/>
    <w:rsid w:val="00624EE2"/>
    <w:rsid w:val="006276D5"/>
    <w:rsid w:val="00631D81"/>
    <w:rsid w:val="0063319D"/>
    <w:rsid w:val="00642EB0"/>
    <w:rsid w:val="00643D9B"/>
    <w:rsid w:val="00644364"/>
    <w:rsid w:val="00644739"/>
    <w:rsid w:val="00644A20"/>
    <w:rsid w:val="00644D9C"/>
    <w:rsid w:val="00645DBA"/>
    <w:rsid w:val="006528E4"/>
    <w:rsid w:val="00652F4B"/>
    <w:rsid w:val="0065381A"/>
    <w:rsid w:val="00654CE6"/>
    <w:rsid w:val="00656F04"/>
    <w:rsid w:val="00657598"/>
    <w:rsid w:val="00660797"/>
    <w:rsid w:val="00661380"/>
    <w:rsid w:val="006633F7"/>
    <w:rsid w:val="00665A62"/>
    <w:rsid w:val="0066646E"/>
    <w:rsid w:val="006703D5"/>
    <w:rsid w:val="00672684"/>
    <w:rsid w:val="00676253"/>
    <w:rsid w:val="00677694"/>
    <w:rsid w:val="00677D16"/>
    <w:rsid w:val="00680BEA"/>
    <w:rsid w:val="00681284"/>
    <w:rsid w:val="00681622"/>
    <w:rsid w:val="00682642"/>
    <w:rsid w:val="00682BDD"/>
    <w:rsid w:val="00683889"/>
    <w:rsid w:val="0068395C"/>
    <w:rsid w:val="00684685"/>
    <w:rsid w:val="006847F3"/>
    <w:rsid w:val="00684D8F"/>
    <w:rsid w:val="00685F13"/>
    <w:rsid w:val="00686248"/>
    <w:rsid w:val="00686D91"/>
    <w:rsid w:val="00691CD4"/>
    <w:rsid w:val="00692E18"/>
    <w:rsid w:val="00692E2E"/>
    <w:rsid w:val="0069481E"/>
    <w:rsid w:val="006973D9"/>
    <w:rsid w:val="00697A47"/>
    <w:rsid w:val="006A0256"/>
    <w:rsid w:val="006A03F8"/>
    <w:rsid w:val="006A27D1"/>
    <w:rsid w:val="006A5809"/>
    <w:rsid w:val="006A5FC8"/>
    <w:rsid w:val="006A7B81"/>
    <w:rsid w:val="006B08CB"/>
    <w:rsid w:val="006B164E"/>
    <w:rsid w:val="006B2388"/>
    <w:rsid w:val="006B3274"/>
    <w:rsid w:val="006B508A"/>
    <w:rsid w:val="006B513C"/>
    <w:rsid w:val="006B565A"/>
    <w:rsid w:val="006B752F"/>
    <w:rsid w:val="006B7F8D"/>
    <w:rsid w:val="006C0423"/>
    <w:rsid w:val="006C0F70"/>
    <w:rsid w:val="006C47DD"/>
    <w:rsid w:val="006C5108"/>
    <w:rsid w:val="006C6A87"/>
    <w:rsid w:val="006D0C65"/>
    <w:rsid w:val="006D1720"/>
    <w:rsid w:val="006D1BE3"/>
    <w:rsid w:val="006D38FA"/>
    <w:rsid w:val="006D64FB"/>
    <w:rsid w:val="006D77BD"/>
    <w:rsid w:val="006E0295"/>
    <w:rsid w:val="006E0AF1"/>
    <w:rsid w:val="006E15FE"/>
    <w:rsid w:val="006E1B3D"/>
    <w:rsid w:val="006E5404"/>
    <w:rsid w:val="006E5A4F"/>
    <w:rsid w:val="006E6EB6"/>
    <w:rsid w:val="006E7153"/>
    <w:rsid w:val="006F0D0C"/>
    <w:rsid w:val="006F201F"/>
    <w:rsid w:val="006F3833"/>
    <w:rsid w:val="006F4BEB"/>
    <w:rsid w:val="006F613B"/>
    <w:rsid w:val="006F7009"/>
    <w:rsid w:val="006F72F8"/>
    <w:rsid w:val="007007D6"/>
    <w:rsid w:val="00702989"/>
    <w:rsid w:val="007030F5"/>
    <w:rsid w:val="007039F1"/>
    <w:rsid w:val="00704372"/>
    <w:rsid w:val="0070503E"/>
    <w:rsid w:val="0070661F"/>
    <w:rsid w:val="00706752"/>
    <w:rsid w:val="00707397"/>
    <w:rsid w:val="00707921"/>
    <w:rsid w:val="0071056E"/>
    <w:rsid w:val="0071105D"/>
    <w:rsid w:val="00711D8E"/>
    <w:rsid w:val="00711FCD"/>
    <w:rsid w:val="00712BF8"/>
    <w:rsid w:val="00713A8B"/>
    <w:rsid w:val="00716F40"/>
    <w:rsid w:val="007174C4"/>
    <w:rsid w:val="0071789B"/>
    <w:rsid w:val="00721CAF"/>
    <w:rsid w:val="00721F62"/>
    <w:rsid w:val="0072239A"/>
    <w:rsid w:val="00722FFC"/>
    <w:rsid w:val="00724160"/>
    <w:rsid w:val="00724AD0"/>
    <w:rsid w:val="007257B3"/>
    <w:rsid w:val="00725FD8"/>
    <w:rsid w:val="00726A4C"/>
    <w:rsid w:val="00732FAE"/>
    <w:rsid w:val="00733079"/>
    <w:rsid w:val="00735371"/>
    <w:rsid w:val="00740D67"/>
    <w:rsid w:val="00740E6B"/>
    <w:rsid w:val="00741D8E"/>
    <w:rsid w:val="00741FAE"/>
    <w:rsid w:val="0074312C"/>
    <w:rsid w:val="007433FF"/>
    <w:rsid w:val="00743E64"/>
    <w:rsid w:val="00745014"/>
    <w:rsid w:val="007468A9"/>
    <w:rsid w:val="00746C77"/>
    <w:rsid w:val="007475AD"/>
    <w:rsid w:val="007477C1"/>
    <w:rsid w:val="0075049F"/>
    <w:rsid w:val="007554DE"/>
    <w:rsid w:val="00756E08"/>
    <w:rsid w:val="00757D8F"/>
    <w:rsid w:val="00760654"/>
    <w:rsid w:val="00760B76"/>
    <w:rsid w:val="00763CB4"/>
    <w:rsid w:val="00765579"/>
    <w:rsid w:val="007655A9"/>
    <w:rsid w:val="0077028C"/>
    <w:rsid w:val="007709DF"/>
    <w:rsid w:val="00770DBE"/>
    <w:rsid w:val="00771B44"/>
    <w:rsid w:val="007747FE"/>
    <w:rsid w:val="007748BD"/>
    <w:rsid w:val="007758B3"/>
    <w:rsid w:val="00776EC3"/>
    <w:rsid w:val="00777BFF"/>
    <w:rsid w:val="007800C1"/>
    <w:rsid w:val="00780C7F"/>
    <w:rsid w:val="00780EEC"/>
    <w:rsid w:val="00783346"/>
    <w:rsid w:val="00790610"/>
    <w:rsid w:val="007908E4"/>
    <w:rsid w:val="00790CCF"/>
    <w:rsid w:val="00790F17"/>
    <w:rsid w:val="00791D20"/>
    <w:rsid w:val="00794C2D"/>
    <w:rsid w:val="00795749"/>
    <w:rsid w:val="00795D0A"/>
    <w:rsid w:val="0079766B"/>
    <w:rsid w:val="007A01B7"/>
    <w:rsid w:val="007A165E"/>
    <w:rsid w:val="007A3DFD"/>
    <w:rsid w:val="007A4479"/>
    <w:rsid w:val="007A4F1F"/>
    <w:rsid w:val="007A6461"/>
    <w:rsid w:val="007A796A"/>
    <w:rsid w:val="007B060D"/>
    <w:rsid w:val="007B1944"/>
    <w:rsid w:val="007B270E"/>
    <w:rsid w:val="007B3204"/>
    <w:rsid w:val="007B33E2"/>
    <w:rsid w:val="007B346F"/>
    <w:rsid w:val="007B3D77"/>
    <w:rsid w:val="007B3FEC"/>
    <w:rsid w:val="007B5939"/>
    <w:rsid w:val="007B6C2B"/>
    <w:rsid w:val="007B6E0D"/>
    <w:rsid w:val="007B7C7A"/>
    <w:rsid w:val="007C0850"/>
    <w:rsid w:val="007C0A0E"/>
    <w:rsid w:val="007C26D0"/>
    <w:rsid w:val="007C3B5F"/>
    <w:rsid w:val="007C4C53"/>
    <w:rsid w:val="007C511B"/>
    <w:rsid w:val="007C577A"/>
    <w:rsid w:val="007D28FF"/>
    <w:rsid w:val="007D2C7E"/>
    <w:rsid w:val="007D307C"/>
    <w:rsid w:val="007D370F"/>
    <w:rsid w:val="007D4D3E"/>
    <w:rsid w:val="007D53BD"/>
    <w:rsid w:val="007E0D43"/>
    <w:rsid w:val="007E3AFD"/>
    <w:rsid w:val="007E5D2D"/>
    <w:rsid w:val="007E6DF9"/>
    <w:rsid w:val="007F3789"/>
    <w:rsid w:val="007F3964"/>
    <w:rsid w:val="007F53BE"/>
    <w:rsid w:val="007F53D6"/>
    <w:rsid w:val="007F5583"/>
    <w:rsid w:val="007F6413"/>
    <w:rsid w:val="007F703C"/>
    <w:rsid w:val="007F73EF"/>
    <w:rsid w:val="008029C5"/>
    <w:rsid w:val="00804B80"/>
    <w:rsid w:val="00807C86"/>
    <w:rsid w:val="00811A21"/>
    <w:rsid w:val="00812D29"/>
    <w:rsid w:val="00813FF9"/>
    <w:rsid w:val="00814ACB"/>
    <w:rsid w:val="008150AE"/>
    <w:rsid w:val="00816FD4"/>
    <w:rsid w:val="00821AB8"/>
    <w:rsid w:val="00821C06"/>
    <w:rsid w:val="00821C3C"/>
    <w:rsid w:val="008233A5"/>
    <w:rsid w:val="00823A40"/>
    <w:rsid w:val="0082420E"/>
    <w:rsid w:val="008259A6"/>
    <w:rsid w:val="008270EE"/>
    <w:rsid w:val="00827402"/>
    <w:rsid w:val="008302E9"/>
    <w:rsid w:val="00831729"/>
    <w:rsid w:val="008327E0"/>
    <w:rsid w:val="00837336"/>
    <w:rsid w:val="0084170C"/>
    <w:rsid w:val="00843E48"/>
    <w:rsid w:val="00843EB6"/>
    <w:rsid w:val="00844622"/>
    <w:rsid w:val="0084462A"/>
    <w:rsid w:val="0084518E"/>
    <w:rsid w:val="008459F2"/>
    <w:rsid w:val="00845B8B"/>
    <w:rsid w:val="008477BF"/>
    <w:rsid w:val="00850551"/>
    <w:rsid w:val="008512F4"/>
    <w:rsid w:val="0085156D"/>
    <w:rsid w:val="008521A8"/>
    <w:rsid w:val="0085394C"/>
    <w:rsid w:val="00853C4B"/>
    <w:rsid w:val="00853FEE"/>
    <w:rsid w:val="0085588F"/>
    <w:rsid w:val="008561B1"/>
    <w:rsid w:val="00857210"/>
    <w:rsid w:val="00857B19"/>
    <w:rsid w:val="00860451"/>
    <w:rsid w:val="00861EC8"/>
    <w:rsid w:val="00862295"/>
    <w:rsid w:val="00863CD4"/>
    <w:rsid w:val="00864872"/>
    <w:rsid w:val="00865FAB"/>
    <w:rsid w:val="00866B10"/>
    <w:rsid w:val="00872B1A"/>
    <w:rsid w:val="008742B3"/>
    <w:rsid w:val="00875C0E"/>
    <w:rsid w:val="00875D2D"/>
    <w:rsid w:val="00876DAE"/>
    <w:rsid w:val="008810E1"/>
    <w:rsid w:val="00881651"/>
    <w:rsid w:val="00881E56"/>
    <w:rsid w:val="0088312E"/>
    <w:rsid w:val="008834B2"/>
    <w:rsid w:val="008845F2"/>
    <w:rsid w:val="0088473B"/>
    <w:rsid w:val="00885FEA"/>
    <w:rsid w:val="0088602F"/>
    <w:rsid w:val="00891D65"/>
    <w:rsid w:val="008923B3"/>
    <w:rsid w:val="00892F0C"/>
    <w:rsid w:val="008935C5"/>
    <w:rsid w:val="00895185"/>
    <w:rsid w:val="00895215"/>
    <w:rsid w:val="008A082F"/>
    <w:rsid w:val="008A0EB1"/>
    <w:rsid w:val="008A1E1E"/>
    <w:rsid w:val="008A20C7"/>
    <w:rsid w:val="008A263B"/>
    <w:rsid w:val="008A3E16"/>
    <w:rsid w:val="008A5895"/>
    <w:rsid w:val="008A5AEA"/>
    <w:rsid w:val="008A651C"/>
    <w:rsid w:val="008A6736"/>
    <w:rsid w:val="008A6D0F"/>
    <w:rsid w:val="008A7166"/>
    <w:rsid w:val="008B0672"/>
    <w:rsid w:val="008B0BDC"/>
    <w:rsid w:val="008B2863"/>
    <w:rsid w:val="008B68F6"/>
    <w:rsid w:val="008C0079"/>
    <w:rsid w:val="008C2343"/>
    <w:rsid w:val="008C31C0"/>
    <w:rsid w:val="008C3341"/>
    <w:rsid w:val="008C44A7"/>
    <w:rsid w:val="008C46E1"/>
    <w:rsid w:val="008C47B9"/>
    <w:rsid w:val="008C5285"/>
    <w:rsid w:val="008C5C4D"/>
    <w:rsid w:val="008C6DAA"/>
    <w:rsid w:val="008C7583"/>
    <w:rsid w:val="008C780D"/>
    <w:rsid w:val="008D07B0"/>
    <w:rsid w:val="008D0A69"/>
    <w:rsid w:val="008D1173"/>
    <w:rsid w:val="008D372B"/>
    <w:rsid w:val="008D7D55"/>
    <w:rsid w:val="008E1F08"/>
    <w:rsid w:val="008E2783"/>
    <w:rsid w:val="008E2CD6"/>
    <w:rsid w:val="008E3B41"/>
    <w:rsid w:val="008E42A5"/>
    <w:rsid w:val="008E7218"/>
    <w:rsid w:val="008F1514"/>
    <w:rsid w:val="008F2881"/>
    <w:rsid w:val="008F34B8"/>
    <w:rsid w:val="008F3DFD"/>
    <w:rsid w:val="008F56C4"/>
    <w:rsid w:val="008F5DE7"/>
    <w:rsid w:val="008F6F8F"/>
    <w:rsid w:val="0090032C"/>
    <w:rsid w:val="0090099D"/>
    <w:rsid w:val="00902A14"/>
    <w:rsid w:val="00902DEA"/>
    <w:rsid w:val="00903B3B"/>
    <w:rsid w:val="0090524B"/>
    <w:rsid w:val="00905AB8"/>
    <w:rsid w:val="009063D8"/>
    <w:rsid w:val="00907CA8"/>
    <w:rsid w:val="00910705"/>
    <w:rsid w:val="009151FE"/>
    <w:rsid w:val="00915BCE"/>
    <w:rsid w:val="00916232"/>
    <w:rsid w:val="00923082"/>
    <w:rsid w:val="0092317E"/>
    <w:rsid w:val="00923765"/>
    <w:rsid w:val="009241C4"/>
    <w:rsid w:val="009256C2"/>
    <w:rsid w:val="009268E7"/>
    <w:rsid w:val="009301B8"/>
    <w:rsid w:val="0093107F"/>
    <w:rsid w:val="00931378"/>
    <w:rsid w:val="009322CF"/>
    <w:rsid w:val="009330EE"/>
    <w:rsid w:val="009359F2"/>
    <w:rsid w:val="00935AAF"/>
    <w:rsid w:val="00935EA6"/>
    <w:rsid w:val="00936C41"/>
    <w:rsid w:val="00936EFB"/>
    <w:rsid w:val="009370F8"/>
    <w:rsid w:val="009400CB"/>
    <w:rsid w:val="00942177"/>
    <w:rsid w:val="009423C9"/>
    <w:rsid w:val="0094487D"/>
    <w:rsid w:val="00945A96"/>
    <w:rsid w:val="00945EA9"/>
    <w:rsid w:val="00952678"/>
    <w:rsid w:val="00952CEC"/>
    <w:rsid w:val="009546A2"/>
    <w:rsid w:val="009550A7"/>
    <w:rsid w:val="00956C3B"/>
    <w:rsid w:val="00956F71"/>
    <w:rsid w:val="0095780E"/>
    <w:rsid w:val="00961D5F"/>
    <w:rsid w:val="00962156"/>
    <w:rsid w:val="00962720"/>
    <w:rsid w:val="009627BC"/>
    <w:rsid w:val="00965081"/>
    <w:rsid w:val="00966A8D"/>
    <w:rsid w:val="00966FC2"/>
    <w:rsid w:val="009700E5"/>
    <w:rsid w:val="00972369"/>
    <w:rsid w:val="00973CC5"/>
    <w:rsid w:val="0097521B"/>
    <w:rsid w:val="009756CA"/>
    <w:rsid w:val="00976BEE"/>
    <w:rsid w:val="009804B3"/>
    <w:rsid w:val="009812C5"/>
    <w:rsid w:val="009830FE"/>
    <w:rsid w:val="00983FE8"/>
    <w:rsid w:val="009849C7"/>
    <w:rsid w:val="00984F62"/>
    <w:rsid w:val="009905D6"/>
    <w:rsid w:val="00993D12"/>
    <w:rsid w:val="009944D0"/>
    <w:rsid w:val="00997816"/>
    <w:rsid w:val="00997ABA"/>
    <w:rsid w:val="009A04D4"/>
    <w:rsid w:val="009A241C"/>
    <w:rsid w:val="009A3074"/>
    <w:rsid w:val="009A347E"/>
    <w:rsid w:val="009A4BC0"/>
    <w:rsid w:val="009A62FC"/>
    <w:rsid w:val="009B023F"/>
    <w:rsid w:val="009B0CEF"/>
    <w:rsid w:val="009B1474"/>
    <w:rsid w:val="009B1819"/>
    <w:rsid w:val="009B222E"/>
    <w:rsid w:val="009B28CE"/>
    <w:rsid w:val="009B5DB8"/>
    <w:rsid w:val="009B60B0"/>
    <w:rsid w:val="009B652C"/>
    <w:rsid w:val="009B67CB"/>
    <w:rsid w:val="009B6999"/>
    <w:rsid w:val="009B795B"/>
    <w:rsid w:val="009C114C"/>
    <w:rsid w:val="009C1D3A"/>
    <w:rsid w:val="009C2FA6"/>
    <w:rsid w:val="009C3265"/>
    <w:rsid w:val="009C4AEE"/>
    <w:rsid w:val="009C5993"/>
    <w:rsid w:val="009D03A9"/>
    <w:rsid w:val="009D2509"/>
    <w:rsid w:val="009D2D9A"/>
    <w:rsid w:val="009D4502"/>
    <w:rsid w:val="009D51DE"/>
    <w:rsid w:val="009D7023"/>
    <w:rsid w:val="009D710A"/>
    <w:rsid w:val="009D7936"/>
    <w:rsid w:val="009D7956"/>
    <w:rsid w:val="009D7ABB"/>
    <w:rsid w:val="009D7ACA"/>
    <w:rsid w:val="009E042D"/>
    <w:rsid w:val="009E0AE3"/>
    <w:rsid w:val="009E0DF7"/>
    <w:rsid w:val="009E1267"/>
    <w:rsid w:val="009E1890"/>
    <w:rsid w:val="009E4C8F"/>
    <w:rsid w:val="009E51EC"/>
    <w:rsid w:val="009E57C4"/>
    <w:rsid w:val="009E5A6D"/>
    <w:rsid w:val="009E6AAB"/>
    <w:rsid w:val="009E6D95"/>
    <w:rsid w:val="009F0BA0"/>
    <w:rsid w:val="009F702F"/>
    <w:rsid w:val="009F7E83"/>
    <w:rsid w:val="00A0074C"/>
    <w:rsid w:val="00A00971"/>
    <w:rsid w:val="00A02A28"/>
    <w:rsid w:val="00A02F4C"/>
    <w:rsid w:val="00A03039"/>
    <w:rsid w:val="00A054C4"/>
    <w:rsid w:val="00A05E84"/>
    <w:rsid w:val="00A10152"/>
    <w:rsid w:val="00A11858"/>
    <w:rsid w:val="00A12C35"/>
    <w:rsid w:val="00A142D4"/>
    <w:rsid w:val="00A15E0C"/>
    <w:rsid w:val="00A15FD7"/>
    <w:rsid w:val="00A16B18"/>
    <w:rsid w:val="00A173D5"/>
    <w:rsid w:val="00A176F9"/>
    <w:rsid w:val="00A20B5B"/>
    <w:rsid w:val="00A21185"/>
    <w:rsid w:val="00A2217D"/>
    <w:rsid w:val="00A2309C"/>
    <w:rsid w:val="00A240C7"/>
    <w:rsid w:val="00A25600"/>
    <w:rsid w:val="00A25C0D"/>
    <w:rsid w:val="00A25CDB"/>
    <w:rsid w:val="00A26AFD"/>
    <w:rsid w:val="00A271FE"/>
    <w:rsid w:val="00A27641"/>
    <w:rsid w:val="00A27E5B"/>
    <w:rsid w:val="00A27FB1"/>
    <w:rsid w:val="00A30DBB"/>
    <w:rsid w:val="00A33662"/>
    <w:rsid w:val="00A36F97"/>
    <w:rsid w:val="00A3747F"/>
    <w:rsid w:val="00A37742"/>
    <w:rsid w:val="00A378CE"/>
    <w:rsid w:val="00A42619"/>
    <w:rsid w:val="00A43B0C"/>
    <w:rsid w:val="00A45240"/>
    <w:rsid w:val="00A45E97"/>
    <w:rsid w:val="00A45FA3"/>
    <w:rsid w:val="00A501EF"/>
    <w:rsid w:val="00A514AB"/>
    <w:rsid w:val="00A51DCF"/>
    <w:rsid w:val="00A5211E"/>
    <w:rsid w:val="00A53687"/>
    <w:rsid w:val="00A54BC2"/>
    <w:rsid w:val="00A5530F"/>
    <w:rsid w:val="00A56060"/>
    <w:rsid w:val="00A600AE"/>
    <w:rsid w:val="00A6019F"/>
    <w:rsid w:val="00A6272A"/>
    <w:rsid w:val="00A673FE"/>
    <w:rsid w:val="00A70868"/>
    <w:rsid w:val="00A71EE9"/>
    <w:rsid w:val="00A721E4"/>
    <w:rsid w:val="00A73512"/>
    <w:rsid w:val="00A7636D"/>
    <w:rsid w:val="00A77C46"/>
    <w:rsid w:val="00A8118D"/>
    <w:rsid w:val="00A8165A"/>
    <w:rsid w:val="00A81993"/>
    <w:rsid w:val="00A837EA"/>
    <w:rsid w:val="00A8418F"/>
    <w:rsid w:val="00A870D0"/>
    <w:rsid w:val="00A8712E"/>
    <w:rsid w:val="00A93A27"/>
    <w:rsid w:val="00A93E2E"/>
    <w:rsid w:val="00A94939"/>
    <w:rsid w:val="00AA4221"/>
    <w:rsid w:val="00AA61E9"/>
    <w:rsid w:val="00AA7D8C"/>
    <w:rsid w:val="00AB27E4"/>
    <w:rsid w:val="00AB3BAC"/>
    <w:rsid w:val="00AB6EAD"/>
    <w:rsid w:val="00AC03EF"/>
    <w:rsid w:val="00AC0B75"/>
    <w:rsid w:val="00AC1EB5"/>
    <w:rsid w:val="00AC301C"/>
    <w:rsid w:val="00AC4FED"/>
    <w:rsid w:val="00AC7A6F"/>
    <w:rsid w:val="00AD14C6"/>
    <w:rsid w:val="00AD3AD9"/>
    <w:rsid w:val="00AD41B9"/>
    <w:rsid w:val="00AD49D0"/>
    <w:rsid w:val="00AD5F95"/>
    <w:rsid w:val="00AD702E"/>
    <w:rsid w:val="00AD7D55"/>
    <w:rsid w:val="00AE08EC"/>
    <w:rsid w:val="00AE20E1"/>
    <w:rsid w:val="00AE3FE6"/>
    <w:rsid w:val="00AE6A04"/>
    <w:rsid w:val="00AE7A0A"/>
    <w:rsid w:val="00AF2024"/>
    <w:rsid w:val="00AF20D4"/>
    <w:rsid w:val="00AF31B2"/>
    <w:rsid w:val="00AF5710"/>
    <w:rsid w:val="00AF59DA"/>
    <w:rsid w:val="00AF6D74"/>
    <w:rsid w:val="00AF7940"/>
    <w:rsid w:val="00AF7EBF"/>
    <w:rsid w:val="00B0121A"/>
    <w:rsid w:val="00B020B1"/>
    <w:rsid w:val="00B0245D"/>
    <w:rsid w:val="00B06247"/>
    <w:rsid w:val="00B07530"/>
    <w:rsid w:val="00B104C4"/>
    <w:rsid w:val="00B12355"/>
    <w:rsid w:val="00B175AA"/>
    <w:rsid w:val="00B17FE1"/>
    <w:rsid w:val="00B20E55"/>
    <w:rsid w:val="00B25FE2"/>
    <w:rsid w:val="00B26C94"/>
    <w:rsid w:val="00B2774C"/>
    <w:rsid w:val="00B30FBB"/>
    <w:rsid w:val="00B32D3F"/>
    <w:rsid w:val="00B34DDC"/>
    <w:rsid w:val="00B353E2"/>
    <w:rsid w:val="00B356DD"/>
    <w:rsid w:val="00B35B7C"/>
    <w:rsid w:val="00B36765"/>
    <w:rsid w:val="00B37D91"/>
    <w:rsid w:val="00B37DA8"/>
    <w:rsid w:val="00B4010B"/>
    <w:rsid w:val="00B421B0"/>
    <w:rsid w:val="00B45552"/>
    <w:rsid w:val="00B45D51"/>
    <w:rsid w:val="00B47E56"/>
    <w:rsid w:val="00B5064C"/>
    <w:rsid w:val="00B509D0"/>
    <w:rsid w:val="00B50ACE"/>
    <w:rsid w:val="00B510E8"/>
    <w:rsid w:val="00B524DC"/>
    <w:rsid w:val="00B538BB"/>
    <w:rsid w:val="00B54830"/>
    <w:rsid w:val="00B55035"/>
    <w:rsid w:val="00B5552D"/>
    <w:rsid w:val="00B55961"/>
    <w:rsid w:val="00B55BD2"/>
    <w:rsid w:val="00B56A48"/>
    <w:rsid w:val="00B56E43"/>
    <w:rsid w:val="00B578C3"/>
    <w:rsid w:val="00B57EAE"/>
    <w:rsid w:val="00B62611"/>
    <w:rsid w:val="00B63B85"/>
    <w:rsid w:val="00B65D58"/>
    <w:rsid w:val="00B6678E"/>
    <w:rsid w:val="00B67EFB"/>
    <w:rsid w:val="00B7135B"/>
    <w:rsid w:val="00B71528"/>
    <w:rsid w:val="00B73E64"/>
    <w:rsid w:val="00B746F9"/>
    <w:rsid w:val="00B77C26"/>
    <w:rsid w:val="00B8027A"/>
    <w:rsid w:val="00B80794"/>
    <w:rsid w:val="00B809B8"/>
    <w:rsid w:val="00B815AD"/>
    <w:rsid w:val="00B81968"/>
    <w:rsid w:val="00B825D0"/>
    <w:rsid w:val="00B82C58"/>
    <w:rsid w:val="00B86494"/>
    <w:rsid w:val="00B86F32"/>
    <w:rsid w:val="00B910FB"/>
    <w:rsid w:val="00B91EF3"/>
    <w:rsid w:val="00B9379D"/>
    <w:rsid w:val="00B93F2B"/>
    <w:rsid w:val="00B95433"/>
    <w:rsid w:val="00B962EC"/>
    <w:rsid w:val="00BA02AA"/>
    <w:rsid w:val="00BA1686"/>
    <w:rsid w:val="00BA2595"/>
    <w:rsid w:val="00BA25AE"/>
    <w:rsid w:val="00BA4AFA"/>
    <w:rsid w:val="00BA751F"/>
    <w:rsid w:val="00BB3C6A"/>
    <w:rsid w:val="00BB6D89"/>
    <w:rsid w:val="00BB735E"/>
    <w:rsid w:val="00BB75DA"/>
    <w:rsid w:val="00BC0993"/>
    <w:rsid w:val="00BC0E94"/>
    <w:rsid w:val="00BC10CC"/>
    <w:rsid w:val="00BC12B4"/>
    <w:rsid w:val="00BC203D"/>
    <w:rsid w:val="00BC32C7"/>
    <w:rsid w:val="00BC338A"/>
    <w:rsid w:val="00BC3594"/>
    <w:rsid w:val="00BC4D81"/>
    <w:rsid w:val="00BC513B"/>
    <w:rsid w:val="00BC68A7"/>
    <w:rsid w:val="00BC69F6"/>
    <w:rsid w:val="00BD3235"/>
    <w:rsid w:val="00BD3271"/>
    <w:rsid w:val="00BD579D"/>
    <w:rsid w:val="00BD6282"/>
    <w:rsid w:val="00BD6D28"/>
    <w:rsid w:val="00BE1D3A"/>
    <w:rsid w:val="00BE3BF6"/>
    <w:rsid w:val="00BE4A16"/>
    <w:rsid w:val="00BE59F0"/>
    <w:rsid w:val="00BE6E55"/>
    <w:rsid w:val="00BE70B1"/>
    <w:rsid w:val="00BF044F"/>
    <w:rsid w:val="00BF07AD"/>
    <w:rsid w:val="00BF08A6"/>
    <w:rsid w:val="00BF104C"/>
    <w:rsid w:val="00BF14CE"/>
    <w:rsid w:val="00BF23CC"/>
    <w:rsid w:val="00BF26C2"/>
    <w:rsid w:val="00BF2FBA"/>
    <w:rsid w:val="00BF4946"/>
    <w:rsid w:val="00BF5232"/>
    <w:rsid w:val="00BF674B"/>
    <w:rsid w:val="00BF6A04"/>
    <w:rsid w:val="00BF73A1"/>
    <w:rsid w:val="00BF7C84"/>
    <w:rsid w:val="00C00202"/>
    <w:rsid w:val="00C01396"/>
    <w:rsid w:val="00C01A47"/>
    <w:rsid w:val="00C02AF0"/>
    <w:rsid w:val="00C02CEA"/>
    <w:rsid w:val="00C02F97"/>
    <w:rsid w:val="00C032FA"/>
    <w:rsid w:val="00C036C7"/>
    <w:rsid w:val="00C04A8D"/>
    <w:rsid w:val="00C10327"/>
    <w:rsid w:val="00C1346B"/>
    <w:rsid w:val="00C14256"/>
    <w:rsid w:val="00C16208"/>
    <w:rsid w:val="00C20562"/>
    <w:rsid w:val="00C2083F"/>
    <w:rsid w:val="00C21055"/>
    <w:rsid w:val="00C232ED"/>
    <w:rsid w:val="00C23FC8"/>
    <w:rsid w:val="00C24B33"/>
    <w:rsid w:val="00C25FF6"/>
    <w:rsid w:val="00C3201F"/>
    <w:rsid w:val="00C32FD4"/>
    <w:rsid w:val="00C370A1"/>
    <w:rsid w:val="00C37AD9"/>
    <w:rsid w:val="00C41292"/>
    <w:rsid w:val="00C41782"/>
    <w:rsid w:val="00C41F1A"/>
    <w:rsid w:val="00C42C4B"/>
    <w:rsid w:val="00C437A1"/>
    <w:rsid w:val="00C44126"/>
    <w:rsid w:val="00C44AAF"/>
    <w:rsid w:val="00C44C6C"/>
    <w:rsid w:val="00C45214"/>
    <w:rsid w:val="00C47014"/>
    <w:rsid w:val="00C474E1"/>
    <w:rsid w:val="00C47F81"/>
    <w:rsid w:val="00C502BD"/>
    <w:rsid w:val="00C503E1"/>
    <w:rsid w:val="00C51C70"/>
    <w:rsid w:val="00C520BC"/>
    <w:rsid w:val="00C52618"/>
    <w:rsid w:val="00C526D0"/>
    <w:rsid w:val="00C527B8"/>
    <w:rsid w:val="00C52A20"/>
    <w:rsid w:val="00C536F8"/>
    <w:rsid w:val="00C538CE"/>
    <w:rsid w:val="00C56F96"/>
    <w:rsid w:val="00C57772"/>
    <w:rsid w:val="00C62411"/>
    <w:rsid w:val="00C62B86"/>
    <w:rsid w:val="00C62D9F"/>
    <w:rsid w:val="00C64261"/>
    <w:rsid w:val="00C67DA6"/>
    <w:rsid w:val="00C71F26"/>
    <w:rsid w:val="00C732A1"/>
    <w:rsid w:val="00C740D1"/>
    <w:rsid w:val="00C74567"/>
    <w:rsid w:val="00C76313"/>
    <w:rsid w:val="00C76877"/>
    <w:rsid w:val="00C76A7F"/>
    <w:rsid w:val="00C804A1"/>
    <w:rsid w:val="00C805A3"/>
    <w:rsid w:val="00C82219"/>
    <w:rsid w:val="00C8456F"/>
    <w:rsid w:val="00C84EC4"/>
    <w:rsid w:val="00C85217"/>
    <w:rsid w:val="00C852DA"/>
    <w:rsid w:val="00C85A8B"/>
    <w:rsid w:val="00C91202"/>
    <w:rsid w:val="00C912BE"/>
    <w:rsid w:val="00C91824"/>
    <w:rsid w:val="00C94D02"/>
    <w:rsid w:val="00C95354"/>
    <w:rsid w:val="00C95AFA"/>
    <w:rsid w:val="00C96312"/>
    <w:rsid w:val="00C96A69"/>
    <w:rsid w:val="00C96CE4"/>
    <w:rsid w:val="00C96DC8"/>
    <w:rsid w:val="00C96E3E"/>
    <w:rsid w:val="00CA0BDC"/>
    <w:rsid w:val="00CA0FA6"/>
    <w:rsid w:val="00CA20E3"/>
    <w:rsid w:val="00CA557C"/>
    <w:rsid w:val="00CA5CCB"/>
    <w:rsid w:val="00CA78E0"/>
    <w:rsid w:val="00CB08B9"/>
    <w:rsid w:val="00CB2164"/>
    <w:rsid w:val="00CB3DD6"/>
    <w:rsid w:val="00CB5B65"/>
    <w:rsid w:val="00CC04BD"/>
    <w:rsid w:val="00CC16B2"/>
    <w:rsid w:val="00CC1BB7"/>
    <w:rsid w:val="00CC1D04"/>
    <w:rsid w:val="00CC1FBB"/>
    <w:rsid w:val="00CC2FA3"/>
    <w:rsid w:val="00CC3006"/>
    <w:rsid w:val="00CC3CC1"/>
    <w:rsid w:val="00CC3D35"/>
    <w:rsid w:val="00CC7F67"/>
    <w:rsid w:val="00CD0B6E"/>
    <w:rsid w:val="00CD130D"/>
    <w:rsid w:val="00CD14BE"/>
    <w:rsid w:val="00CD1565"/>
    <w:rsid w:val="00CD189D"/>
    <w:rsid w:val="00CD227D"/>
    <w:rsid w:val="00CD44FB"/>
    <w:rsid w:val="00CD57CE"/>
    <w:rsid w:val="00CD6C29"/>
    <w:rsid w:val="00CE03DC"/>
    <w:rsid w:val="00CE0D6A"/>
    <w:rsid w:val="00CE21B6"/>
    <w:rsid w:val="00CE617A"/>
    <w:rsid w:val="00CF3011"/>
    <w:rsid w:val="00CF347B"/>
    <w:rsid w:val="00CF381E"/>
    <w:rsid w:val="00CF3DE0"/>
    <w:rsid w:val="00CF6588"/>
    <w:rsid w:val="00CF6E44"/>
    <w:rsid w:val="00CF74FB"/>
    <w:rsid w:val="00D0224C"/>
    <w:rsid w:val="00D035A7"/>
    <w:rsid w:val="00D03A47"/>
    <w:rsid w:val="00D0430C"/>
    <w:rsid w:val="00D057FC"/>
    <w:rsid w:val="00D06324"/>
    <w:rsid w:val="00D15774"/>
    <w:rsid w:val="00D15F70"/>
    <w:rsid w:val="00D1651F"/>
    <w:rsid w:val="00D17318"/>
    <w:rsid w:val="00D178BF"/>
    <w:rsid w:val="00D17DB0"/>
    <w:rsid w:val="00D209BB"/>
    <w:rsid w:val="00D21A9B"/>
    <w:rsid w:val="00D222DD"/>
    <w:rsid w:val="00D259C5"/>
    <w:rsid w:val="00D2779E"/>
    <w:rsid w:val="00D30AB4"/>
    <w:rsid w:val="00D30F5B"/>
    <w:rsid w:val="00D33530"/>
    <w:rsid w:val="00D3420C"/>
    <w:rsid w:val="00D34639"/>
    <w:rsid w:val="00D34C10"/>
    <w:rsid w:val="00D36CA2"/>
    <w:rsid w:val="00D40F97"/>
    <w:rsid w:val="00D41BC5"/>
    <w:rsid w:val="00D42ADD"/>
    <w:rsid w:val="00D43834"/>
    <w:rsid w:val="00D44EBF"/>
    <w:rsid w:val="00D451EF"/>
    <w:rsid w:val="00D4736B"/>
    <w:rsid w:val="00D4791E"/>
    <w:rsid w:val="00D50202"/>
    <w:rsid w:val="00D51422"/>
    <w:rsid w:val="00D52B09"/>
    <w:rsid w:val="00D5303A"/>
    <w:rsid w:val="00D530C1"/>
    <w:rsid w:val="00D5420B"/>
    <w:rsid w:val="00D5424B"/>
    <w:rsid w:val="00D542B7"/>
    <w:rsid w:val="00D55540"/>
    <w:rsid w:val="00D5596D"/>
    <w:rsid w:val="00D55D1F"/>
    <w:rsid w:val="00D57F28"/>
    <w:rsid w:val="00D61813"/>
    <w:rsid w:val="00D61D3B"/>
    <w:rsid w:val="00D656D1"/>
    <w:rsid w:val="00D65CA4"/>
    <w:rsid w:val="00D665F9"/>
    <w:rsid w:val="00D7133C"/>
    <w:rsid w:val="00D723B4"/>
    <w:rsid w:val="00D74401"/>
    <w:rsid w:val="00D778D4"/>
    <w:rsid w:val="00D803B6"/>
    <w:rsid w:val="00D803B8"/>
    <w:rsid w:val="00D83101"/>
    <w:rsid w:val="00D83319"/>
    <w:rsid w:val="00D83817"/>
    <w:rsid w:val="00D83EAA"/>
    <w:rsid w:val="00D85532"/>
    <w:rsid w:val="00D86D24"/>
    <w:rsid w:val="00D92072"/>
    <w:rsid w:val="00D92876"/>
    <w:rsid w:val="00D94553"/>
    <w:rsid w:val="00D9522C"/>
    <w:rsid w:val="00D95381"/>
    <w:rsid w:val="00D9666E"/>
    <w:rsid w:val="00D96997"/>
    <w:rsid w:val="00DA0C1E"/>
    <w:rsid w:val="00DA3818"/>
    <w:rsid w:val="00DA465D"/>
    <w:rsid w:val="00DA4B96"/>
    <w:rsid w:val="00DA7AE6"/>
    <w:rsid w:val="00DB1325"/>
    <w:rsid w:val="00DB18C0"/>
    <w:rsid w:val="00DB3A00"/>
    <w:rsid w:val="00DC00C3"/>
    <w:rsid w:val="00DC240C"/>
    <w:rsid w:val="00DC2571"/>
    <w:rsid w:val="00DC522C"/>
    <w:rsid w:val="00DC6AF9"/>
    <w:rsid w:val="00DD1260"/>
    <w:rsid w:val="00DD428E"/>
    <w:rsid w:val="00DD6FE1"/>
    <w:rsid w:val="00DE074D"/>
    <w:rsid w:val="00DE3E34"/>
    <w:rsid w:val="00DE5565"/>
    <w:rsid w:val="00DE784D"/>
    <w:rsid w:val="00DE7EFF"/>
    <w:rsid w:val="00DF4CA8"/>
    <w:rsid w:val="00DF522F"/>
    <w:rsid w:val="00DF6C27"/>
    <w:rsid w:val="00DF6C8E"/>
    <w:rsid w:val="00E02EF6"/>
    <w:rsid w:val="00E038C4"/>
    <w:rsid w:val="00E03FBA"/>
    <w:rsid w:val="00E05303"/>
    <w:rsid w:val="00E067EC"/>
    <w:rsid w:val="00E06842"/>
    <w:rsid w:val="00E07865"/>
    <w:rsid w:val="00E10E4A"/>
    <w:rsid w:val="00E11339"/>
    <w:rsid w:val="00E13FB1"/>
    <w:rsid w:val="00E14D31"/>
    <w:rsid w:val="00E16607"/>
    <w:rsid w:val="00E20F44"/>
    <w:rsid w:val="00E21DB7"/>
    <w:rsid w:val="00E22811"/>
    <w:rsid w:val="00E2336E"/>
    <w:rsid w:val="00E23E79"/>
    <w:rsid w:val="00E2461D"/>
    <w:rsid w:val="00E250C8"/>
    <w:rsid w:val="00E2542A"/>
    <w:rsid w:val="00E274DA"/>
    <w:rsid w:val="00E27B86"/>
    <w:rsid w:val="00E31C49"/>
    <w:rsid w:val="00E3226E"/>
    <w:rsid w:val="00E3282A"/>
    <w:rsid w:val="00E34153"/>
    <w:rsid w:val="00E34232"/>
    <w:rsid w:val="00E35CC1"/>
    <w:rsid w:val="00E361A2"/>
    <w:rsid w:val="00E36FD3"/>
    <w:rsid w:val="00E40768"/>
    <w:rsid w:val="00E4139E"/>
    <w:rsid w:val="00E41DDB"/>
    <w:rsid w:val="00E43386"/>
    <w:rsid w:val="00E43C12"/>
    <w:rsid w:val="00E46783"/>
    <w:rsid w:val="00E4693A"/>
    <w:rsid w:val="00E4757A"/>
    <w:rsid w:val="00E51351"/>
    <w:rsid w:val="00E51CDD"/>
    <w:rsid w:val="00E5200E"/>
    <w:rsid w:val="00E5228E"/>
    <w:rsid w:val="00E530E4"/>
    <w:rsid w:val="00E533A0"/>
    <w:rsid w:val="00E536C1"/>
    <w:rsid w:val="00E53B40"/>
    <w:rsid w:val="00E56B51"/>
    <w:rsid w:val="00E56F59"/>
    <w:rsid w:val="00E57FE1"/>
    <w:rsid w:val="00E609E9"/>
    <w:rsid w:val="00E60FD4"/>
    <w:rsid w:val="00E62A6E"/>
    <w:rsid w:val="00E63F21"/>
    <w:rsid w:val="00E64BB9"/>
    <w:rsid w:val="00E65485"/>
    <w:rsid w:val="00E6576C"/>
    <w:rsid w:val="00E71187"/>
    <w:rsid w:val="00E7341B"/>
    <w:rsid w:val="00E744F8"/>
    <w:rsid w:val="00E77601"/>
    <w:rsid w:val="00E80667"/>
    <w:rsid w:val="00E80BE0"/>
    <w:rsid w:val="00E80D4B"/>
    <w:rsid w:val="00E820E7"/>
    <w:rsid w:val="00E829E0"/>
    <w:rsid w:val="00E83CA5"/>
    <w:rsid w:val="00E84EAB"/>
    <w:rsid w:val="00E8601D"/>
    <w:rsid w:val="00E87A1B"/>
    <w:rsid w:val="00E87F19"/>
    <w:rsid w:val="00E9264F"/>
    <w:rsid w:val="00E9547A"/>
    <w:rsid w:val="00E95EB8"/>
    <w:rsid w:val="00E960AB"/>
    <w:rsid w:val="00E968BA"/>
    <w:rsid w:val="00E96A66"/>
    <w:rsid w:val="00E96B32"/>
    <w:rsid w:val="00E96C80"/>
    <w:rsid w:val="00E974AA"/>
    <w:rsid w:val="00EA02AB"/>
    <w:rsid w:val="00EA0662"/>
    <w:rsid w:val="00EA0FD0"/>
    <w:rsid w:val="00EA1999"/>
    <w:rsid w:val="00EA1D62"/>
    <w:rsid w:val="00EA33F9"/>
    <w:rsid w:val="00EA4619"/>
    <w:rsid w:val="00EA51F0"/>
    <w:rsid w:val="00EA67F6"/>
    <w:rsid w:val="00EB2157"/>
    <w:rsid w:val="00EB2194"/>
    <w:rsid w:val="00EB413D"/>
    <w:rsid w:val="00EB47B5"/>
    <w:rsid w:val="00EB4A1C"/>
    <w:rsid w:val="00EB4C8F"/>
    <w:rsid w:val="00EB5EAD"/>
    <w:rsid w:val="00EB674E"/>
    <w:rsid w:val="00EB6B75"/>
    <w:rsid w:val="00EC0822"/>
    <w:rsid w:val="00EC3747"/>
    <w:rsid w:val="00EC4DB2"/>
    <w:rsid w:val="00EC571E"/>
    <w:rsid w:val="00EC5E63"/>
    <w:rsid w:val="00EC606D"/>
    <w:rsid w:val="00ED2C26"/>
    <w:rsid w:val="00ED3D3D"/>
    <w:rsid w:val="00ED418C"/>
    <w:rsid w:val="00ED4A46"/>
    <w:rsid w:val="00ED4B50"/>
    <w:rsid w:val="00ED5991"/>
    <w:rsid w:val="00ED7B13"/>
    <w:rsid w:val="00ED7C1D"/>
    <w:rsid w:val="00EE162F"/>
    <w:rsid w:val="00EE1B7A"/>
    <w:rsid w:val="00EE1F36"/>
    <w:rsid w:val="00EE3946"/>
    <w:rsid w:val="00EE6342"/>
    <w:rsid w:val="00EE6C16"/>
    <w:rsid w:val="00EF1A5E"/>
    <w:rsid w:val="00EF3DF3"/>
    <w:rsid w:val="00EF4072"/>
    <w:rsid w:val="00EF52BF"/>
    <w:rsid w:val="00EF56E3"/>
    <w:rsid w:val="00EF582A"/>
    <w:rsid w:val="00EF5DEE"/>
    <w:rsid w:val="00EF7C62"/>
    <w:rsid w:val="00F0060B"/>
    <w:rsid w:val="00F00B32"/>
    <w:rsid w:val="00F01FDD"/>
    <w:rsid w:val="00F03721"/>
    <w:rsid w:val="00F049D2"/>
    <w:rsid w:val="00F04DDA"/>
    <w:rsid w:val="00F067AE"/>
    <w:rsid w:val="00F06FCF"/>
    <w:rsid w:val="00F1309B"/>
    <w:rsid w:val="00F1361C"/>
    <w:rsid w:val="00F1418D"/>
    <w:rsid w:val="00F15CF9"/>
    <w:rsid w:val="00F200AB"/>
    <w:rsid w:val="00F2117F"/>
    <w:rsid w:val="00F2157B"/>
    <w:rsid w:val="00F27FBD"/>
    <w:rsid w:val="00F30C68"/>
    <w:rsid w:val="00F32210"/>
    <w:rsid w:val="00F342DA"/>
    <w:rsid w:val="00F353C7"/>
    <w:rsid w:val="00F356FB"/>
    <w:rsid w:val="00F35E27"/>
    <w:rsid w:val="00F35EB9"/>
    <w:rsid w:val="00F36BDB"/>
    <w:rsid w:val="00F37A1E"/>
    <w:rsid w:val="00F4389E"/>
    <w:rsid w:val="00F45525"/>
    <w:rsid w:val="00F50995"/>
    <w:rsid w:val="00F517A3"/>
    <w:rsid w:val="00F519F2"/>
    <w:rsid w:val="00F52B84"/>
    <w:rsid w:val="00F533B1"/>
    <w:rsid w:val="00F53508"/>
    <w:rsid w:val="00F54A4F"/>
    <w:rsid w:val="00F55587"/>
    <w:rsid w:val="00F572B6"/>
    <w:rsid w:val="00F57414"/>
    <w:rsid w:val="00F57B11"/>
    <w:rsid w:val="00F608C3"/>
    <w:rsid w:val="00F608D3"/>
    <w:rsid w:val="00F62B7C"/>
    <w:rsid w:val="00F6303D"/>
    <w:rsid w:val="00F642E4"/>
    <w:rsid w:val="00F64C32"/>
    <w:rsid w:val="00F65A94"/>
    <w:rsid w:val="00F66EA8"/>
    <w:rsid w:val="00F67433"/>
    <w:rsid w:val="00F70342"/>
    <w:rsid w:val="00F71290"/>
    <w:rsid w:val="00F715E8"/>
    <w:rsid w:val="00F7198D"/>
    <w:rsid w:val="00F74E3F"/>
    <w:rsid w:val="00F7512A"/>
    <w:rsid w:val="00F761F7"/>
    <w:rsid w:val="00F762DA"/>
    <w:rsid w:val="00F763D4"/>
    <w:rsid w:val="00F76606"/>
    <w:rsid w:val="00F767F3"/>
    <w:rsid w:val="00F771E1"/>
    <w:rsid w:val="00F80A35"/>
    <w:rsid w:val="00F81DFE"/>
    <w:rsid w:val="00F83E82"/>
    <w:rsid w:val="00F85E8A"/>
    <w:rsid w:val="00F865F0"/>
    <w:rsid w:val="00F86A0C"/>
    <w:rsid w:val="00F901B9"/>
    <w:rsid w:val="00F949EE"/>
    <w:rsid w:val="00F95277"/>
    <w:rsid w:val="00F95658"/>
    <w:rsid w:val="00F9640E"/>
    <w:rsid w:val="00FA0A98"/>
    <w:rsid w:val="00FA25C9"/>
    <w:rsid w:val="00FA27E6"/>
    <w:rsid w:val="00FA6884"/>
    <w:rsid w:val="00FA6A6F"/>
    <w:rsid w:val="00FA7608"/>
    <w:rsid w:val="00FB05BE"/>
    <w:rsid w:val="00FB0939"/>
    <w:rsid w:val="00FB2F01"/>
    <w:rsid w:val="00FB32B5"/>
    <w:rsid w:val="00FB3945"/>
    <w:rsid w:val="00FB6BE8"/>
    <w:rsid w:val="00FB74E9"/>
    <w:rsid w:val="00FC1D58"/>
    <w:rsid w:val="00FC24D8"/>
    <w:rsid w:val="00FC2A17"/>
    <w:rsid w:val="00FC3926"/>
    <w:rsid w:val="00FC402A"/>
    <w:rsid w:val="00FC4911"/>
    <w:rsid w:val="00FC5578"/>
    <w:rsid w:val="00FC6EF4"/>
    <w:rsid w:val="00FC7B7F"/>
    <w:rsid w:val="00FD0C14"/>
    <w:rsid w:val="00FD1667"/>
    <w:rsid w:val="00FD1A44"/>
    <w:rsid w:val="00FD4A50"/>
    <w:rsid w:val="00FD5997"/>
    <w:rsid w:val="00FD5AEE"/>
    <w:rsid w:val="00FD6616"/>
    <w:rsid w:val="00FD6AB4"/>
    <w:rsid w:val="00FD6B3C"/>
    <w:rsid w:val="00FD6C8C"/>
    <w:rsid w:val="00FD6D7D"/>
    <w:rsid w:val="00FD7F57"/>
    <w:rsid w:val="00FE0F2A"/>
    <w:rsid w:val="00FE12BC"/>
    <w:rsid w:val="00FE13DF"/>
    <w:rsid w:val="00FE19A1"/>
    <w:rsid w:val="00FE19B9"/>
    <w:rsid w:val="00FE22D8"/>
    <w:rsid w:val="00FE319A"/>
    <w:rsid w:val="00FE59CD"/>
    <w:rsid w:val="00FE5A92"/>
    <w:rsid w:val="00FE6332"/>
    <w:rsid w:val="00FE7A07"/>
    <w:rsid w:val="00FF04A5"/>
    <w:rsid w:val="00FF059D"/>
    <w:rsid w:val="00FF087A"/>
    <w:rsid w:val="00FF2CF8"/>
    <w:rsid w:val="00FF2F57"/>
    <w:rsid w:val="00FF35E0"/>
    <w:rsid w:val="00FF3F28"/>
    <w:rsid w:val="00FF63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A66C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index heading" w:uiPriority="0"/>
    <w:lsdException w:name="caption" w:uiPriority="0" w:qFormat="1"/>
    <w:lsdException w:name="footnote reference" w:uiPriority="0"/>
    <w:lsdException w:name="page number" w:uiPriority="0"/>
    <w:lsdException w:name="endnote reference" w:uiPriority="0"/>
    <w:lsdException w:name="endnote text"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23FEA"/>
    <w:pPr>
      <w:spacing w:after="0" w:line="240" w:lineRule="auto"/>
      <w:jc w:val="both"/>
    </w:pPr>
    <w:rPr>
      <w:rFonts w:ascii="Times New Roman" w:eastAsia="Calibri" w:hAnsi="Times New Roman" w:cs="Times New Roman"/>
      <w:sz w:val="24"/>
    </w:rPr>
  </w:style>
  <w:style w:type="paragraph" w:styleId="10">
    <w:name w:val="heading 1"/>
    <w:basedOn w:val="a2"/>
    <w:next w:val="a2"/>
    <w:link w:val="11"/>
    <w:uiPriority w:val="99"/>
    <w:qFormat/>
    <w:rsid w:val="00023FEA"/>
    <w:pPr>
      <w:keepNext/>
      <w:outlineLvl w:val="0"/>
    </w:pPr>
    <w:rPr>
      <w:rFonts w:ascii="Arial" w:hAnsi="Arial" w:cs="Arial"/>
      <w:b/>
      <w:bCs/>
      <w:caps/>
      <w:kern w:val="32"/>
      <w:sz w:val="32"/>
      <w:szCs w:val="32"/>
    </w:rPr>
  </w:style>
  <w:style w:type="paragraph" w:styleId="21">
    <w:name w:val="heading 2"/>
    <w:basedOn w:val="a2"/>
    <w:next w:val="a2"/>
    <w:link w:val="22"/>
    <w:uiPriority w:val="9"/>
    <w:qFormat/>
    <w:rsid w:val="00D0430C"/>
    <w:pPr>
      <w:keepNext/>
      <w:outlineLvl w:val="1"/>
    </w:pPr>
    <w:rPr>
      <w:rFonts w:ascii="Arial" w:hAnsi="Arial" w:cs="Arial"/>
      <w:b/>
      <w:bCs/>
      <w:iCs/>
      <w:caps/>
      <w:szCs w:val="28"/>
    </w:rPr>
  </w:style>
  <w:style w:type="paragraph" w:styleId="3">
    <w:name w:val="heading 3"/>
    <w:basedOn w:val="a2"/>
    <w:next w:val="a2"/>
    <w:link w:val="30"/>
    <w:uiPriority w:val="9"/>
    <w:unhideWhenUsed/>
    <w:qFormat/>
    <w:rsid w:val="00023FEA"/>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2"/>
    <w:next w:val="a2"/>
    <w:link w:val="40"/>
    <w:uiPriority w:val="9"/>
    <w:semiHidden/>
    <w:unhideWhenUsed/>
    <w:qFormat/>
    <w:rsid w:val="008E1F08"/>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2"/>
    <w:next w:val="a2"/>
    <w:link w:val="50"/>
    <w:uiPriority w:val="9"/>
    <w:qFormat/>
    <w:rsid w:val="00023FEA"/>
    <w:pPr>
      <w:numPr>
        <w:ilvl w:val="4"/>
        <w:numId w:val="8"/>
      </w:numPr>
      <w:spacing w:before="240" w:after="60"/>
      <w:outlineLvl w:val="4"/>
    </w:pPr>
    <w:rPr>
      <w:rFonts w:eastAsia="Times New Roman"/>
      <w:b/>
      <w:bCs/>
      <w:i/>
      <w:iCs/>
      <w:sz w:val="26"/>
      <w:szCs w:val="26"/>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S0">
    <w:name w:val="S_Обычный"/>
    <w:basedOn w:val="a2"/>
    <w:link w:val="S4"/>
    <w:rsid w:val="0077028C"/>
    <w:pPr>
      <w:widowControl w:val="0"/>
    </w:pPr>
    <w:rPr>
      <w:rFonts w:eastAsia="Times New Roman"/>
      <w:szCs w:val="24"/>
      <w:lang w:eastAsia="ru-RU"/>
    </w:rPr>
  </w:style>
  <w:style w:type="character" w:customStyle="1" w:styleId="S4">
    <w:name w:val="S_Обычный Знак"/>
    <w:link w:val="S0"/>
    <w:rsid w:val="0077028C"/>
    <w:rPr>
      <w:rFonts w:ascii="Times New Roman" w:eastAsia="Times New Roman" w:hAnsi="Times New Roman" w:cs="Times New Roman"/>
      <w:sz w:val="24"/>
      <w:szCs w:val="24"/>
      <w:lang w:eastAsia="ru-RU"/>
    </w:rPr>
  </w:style>
  <w:style w:type="paragraph" w:customStyle="1" w:styleId="S5">
    <w:name w:val="S_Версия"/>
    <w:basedOn w:val="S0"/>
    <w:next w:val="S0"/>
    <w:autoRedefine/>
    <w:rsid w:val="0077028C"/>
    <w:pPr>
      <w:spacing w:before="120" w:after="120"/>
      <w:jc w:val="center"/>
    </w:pPr>
    <w:rPr>
      <w:rFonts w:ascii="Arial" w:hAnsi="Arial"/>
      <w:b/>
      <w:caps/>
      <w:sz w:val="20"/>
      <w:szCs w:val="20"/>
    </w:rPr>
  </w:style>
  <w:style w:type="paragraph" w:customStyle="1" w:styleId="S6">
    <w:name w:val="S_ВерхКолонтитулТекст"/>
    <w:basedOn w:val="S0"/>
    <w:next w:val="S0"/>
    <w:rsid w:val="0077028C"/>
    <w:pPr>
      <w:spacing w:before="120"/>
      <w:jc w:val="right"/>
    </w:pPr>
    <w:rPr>
      <w:rFonts w:ascii="Arial" w:hAnsi="Arial"/>
      <w:b/>
      <w:caps/>
      <w:sz w:val="10"/>
      <w:szCs w:val="10"/>
    </w:rPr>
  </w:style>
  <w:style w:type="paragraph" w:customStyle="1" w:styleId="S7">
    <w:name w:val="S_ВидДокумента"/>
    <w:basedOn w:val="a6"/>
    <w:next w:val="S0"/>
    <w:link w:val="S8"/>
    <w:rsid w:val="0077028C"/>
    <w:pPr>
      <w:spacing w:before="120" w:after="0"/>
      <w:jc w:val="right"/>
    </w:pPr>
    <w:rPr>
      <w:rFonts w:ascii="EuropeDemiC" w:eastAsia="Times New Roman" w:hAnsi="EuropeDemiC" w:cs="Arial"/>
      <w:b/>
      <w:caps/>
      <w:sz w:val="36"/>
      <w:szCs w:val="36"/>
      <w:lang w:eastAsia="ru-RU"/>
    </w:rPr>
  </w:style>
  <w:style w:type="character" w:customStyle="1" w:styleId="S8">
    <w:name w:val="S_ВидДокумента Знак"/>
    <w:link w:val="S7"/>
    <w:rsid w:val="0077028C"/>
    <w:rPr>
      <w:rFonts w:ascii="EuropeDemiC" w:eastAsia="Times New Roman" w:hAnsi="EuropeDemiC" w:cs="Arial"/>
      <w:b/>
      <w:caps/>
      <w:sz w:val="36"/>
      <w:szCs w:val="36"/>
      <w:lang w:eastAsia="ru-RU"/>
    </w:rPr>
  </w:style>
  <w:style w:type="paragraph" w:styleId="a6">
    <w:name w:val="Body Text"/>
    <w:basedOn w:val="a2"/>
    <w:link w:val="a7"/>
    <w:unhideWhenUsed/>
    <w:rsid w:val="00A93E2E"/>
    <w:pPr>
      <w:spacing w:after="120"/>
    </w:pPr>
  </w:style>
  <w:style w:type="character" w:customStyle="1" w:styleId="a7">
    <w:name w:val="Основной текст Знак"/>
    <w:basedOn w:val="a3"/>
    <w:link w:val="a6"/>
    <w:rsid w:val="00A93E2E"/>
  </w:style>
  <w:style w:type="paragraph" w:customStyle="1" w:styleId="S9">
    <w:name w:val="S_Гиперссылка"/>
    <w:basedOn w:val="S0"/>
    <w:rsid w:val="0077028C"/>
    <w:rPr>
      <w:color w:val="0000FF"/>
      <w:u w:val="single"/>
    </w:rPr>
  </w:style>
  <w:style w:type="paragraph" w:customStyle="1" w:styleId="Sa">
    <w:name w:val="S_Гриф"/>
    <w:basedOn w:val="S0"/>
    <w:rsid w:val="0077028C"/>
    <w:pPr>
      <w:widowControl/>
      <w:spacing w:line="360" w:lineRule="auto"/>
      <w:ind w:left="5392"/>
      <w:jc w:val="left"/>
    </w:pPr>
    <w:rPr>
      <w:rFonts w:ascii="Arial" w:hAnsi="Arial"/>
      <w:b/>
      <w:sz w:val="20"/>
    </w:rPr>
  </w:style>
  <w:style w:type="paragraph" w:customStyle="1" w:styleId="S11">
    <w:name w:val="S_ЗаголовкиТаблицы1"/>
    <w:basedOn w:val="S0"/>
    <w:rsid w:val="0077028C"/>
    <w:pPr>
      <w:keepNext/>
      <w:jc w:val="center"/>
    </w:pPr>
    <w:rPr>
      <w:rFonts w:ascii="Arial" w:hAnsi="Arial"/>
      <w:b/>
      <w:caps/>
      <w:sz w:val="16"/>
      <w:szCs w:val="16"/>
    </w:rPr>
  </w:style>
  <w:style w:type="paragraph" w:customStyle="1" w:styleId="S22">
    <w:name w:val="S_ЗаголовкиТаблицы2"/>
    <w:basedOn w:val="S0"/>
    <w:rsid w:val="0077028C"/>
    <w:pPr>
      <w:jc w:val="center"/>
    </w:pPr>
    <w:rPr>
      <w:rFonts w:ascii="Arial" w:hAnsi="Arial"/>
      <w:b/>
      <w:sz w:val="14"/>
    </w:rPr>
  </w:style>
  <w:style w:type="paragraph" w:customStyle="1" w:styleId="S12">
    <w:name w:val="S_Заголовок1"/>
    <w:basedOn w:val="a2"/>
    <w:next w:val="S0"/>
    <w:rsid w:val="0077028C"/>
    <w:pPr>
      <w:keepNext/>
      <w:pageBreakBefore/>
      <w:outlineLvl w:val="0"/>
    </w:pPr>
    <w:rPr>
      <w:rFonts w:ascii="Arial" w:eastAsia="Times New Roman" w:hAnsi="Arial"/>
      <w:b/>
      <w:caps/>
      <w:sz w:val="32"/>
      <w:szCs w:val="32"/>
      <w:lang w:eastAsia="ru-RU"/>
    </w:rPr>
  </w:style>
  <w:style w:type="paragraph" w:customStyle="1" w:styleId="S10">
    <w:name w:val="S_Заголовок1_Прил_СписокН"/>
    <w:basedOn w:val="S0"/>
    <w:next w:val="S0"/>
    <w:rsid w:val="0077028C"/>
    <w:pPr>
      <w:keepNext/>
      <w:pageBreakBefore/>
      <w:widowControl/>
      <w:numPr>
        <w:numId w:val="7"/>
      </w:numPr>
      <w:outlineLvl w:val="1"/>
    </w:pPr>
    <w:rPr>
      <w:rFonts w:ascii="Arial" w:hAnsi="Arial"/>
      <w:b/>
      <w:caps/>
    </w:rPr>
  </w:style>
  <w:style w:type="paragraph" w:customStyle="1" w:styleId="S13">
    <w:name w:val="S_Заголовок1_СписокН"/>
    <w:basedOn w:val="S12"/>
    <w:next w:val="S0"/>
    <w:uiPriority w:val="99"/>
    <w:rsid w:val="00BC338A"/>
  </w:style>
  <w:style w:type="paragraph" w:customStyle="1" w:styleId="S23">
    <w:name w:val="S_Заголовок2"/>
    <w:basedOn w:val="a2"/>
    <w:next w:val="S0"/>
    <w:rsid w:val="0077028C"/>
    <w:pPr>
      <w:keepNext/>
      <w:outlineLvl w:val="1"/>
    </w:pPr>
    <w:rPr>
      <w:rFonts w:ascii="Arial" w:eastAsia="Times New Roman" w:hAnsi="Arial"/>
      <w:b/>
      <w:caps/>
      <w:szCs w:val="24"/>
      <w:lang w:eastAsia="ru-RU"/>
    </w:rPr>
  </w:style>
  <w:style w:type="paragraph" w:customStyle="1" w:styleId="S21">
    <w:name w:val="S_Заголовок2_Прил_СписокН"/>
    <w:basedOn w:val="S0"/>
    <w:next w:val="S0"/>
    <w:rsid w:val="0077028C"/>
    <w:pPr>
      <w:keepNext/>
      <w:keepLines/>
      <w:numPr>
        <w:ilvl w:val="2"/>
        <w:numId w:val="7"/>
      </w:numPr>
      <w:tabs>
        <w:tab w:val="left" w:pos="720"/>
      </w:tabs>
      <w:jc w:val="left"/>
      <w:outlineLvl w:val="2"/>
    </w:pPr>
    <w:rPr>
      <w:rFonts w:ascii="Arial" w:hAnsi="Arial"/>
      <w:b/>
      <w:caps/>
      <w:szCs w:val="20"/>
    </w:rPr>
  </w:style>
  <w:style w:type="paragraph" w:customStyle="1" w:styleId="S20">
    <w:name w:val="S_Заголовок2_СписокН"/>
    <w:basedOn w:val="S23"/>
    <w:next w:val="S0"/>
    <w:rsid w:val="00BC338A"/>
    <w:pPr>
      <w:numPr>
        <w:ilvl w:val="1"/>
        <w:numId w:val="8"/>
      </w:numPr>
      <w:ind w:left="0" w:firstLine="0"/>
    </w:pPr>
  </w:style>
  <w:style w:type="paragraph" w:customStyle="1" w:styleId="S30">
    <w:name w:val="S_Заголовок3_СписокН"/>
    <w:basedOn w:val="a2"/>
    <w:next w:val="S0"/>
    <w:rsid w:val="0077028C"/>
    <w:pPr>
      <w:keepNext/>
      <w:numPr>
        <w:ilvl w:val="2"/>
        <w:numId w:val="8"/>
      </w:numPr>
    </w:pPr>
    <w:rPr>
      <w:rFonts w:ascii="Arial" w:eastAsia="Times New Roman" w:hAnsi="Arial"/>
      <w:b/>
      <w:i/>
      <w:caps/>
      <w:sz w:val="20"/>
      <w:szCs w:val="20"/>
      <w:lang w:eastAsia="ru-RU"/>
    </w:rPr>
  </w:style>
  <w:style w:type="paragraph" w:customStyle="1" w:styleId="Sb">
    <w:name w:val="S_МестоГод"/>
    <w:basedOn w:val="S0"/>
    <w:rsid w:val="0077028C"/>
    <w:pPr>
      <w:spacing w:before="120"/>
      <w:jc w:val="center"/>
    </w:pPr>
    <w:rPr>
      <w:rFonts w:ascii="Arial" w:hAnsi="Arial"/>
      <w:b/>
      <w:caps/>
      <w:sz w:val="18"/>
      <w:szCs w:val="18"/>
    </w:rPr>
  </w:style>
  <w:style w:type="paragraph" w:customStyle="1" w:styleId="Sc">
    <w:name w:val="S_НазваниеРисунка"/>
    <w:basedOn w:val="a2"/>
    <w:next w:val="S0"/>
    <w:rsid w:val="0077028C"/>
    <w:pPr>
      <w:spacing w:before="60"/>
      <w:jc w:val="center"/>
    </w:pPr>
    <w:rPr>
      <w:rFonts w:ascii="Arial" w:eastAsia="Times New Roman" w:hAnsi="Arial"/>
      <w:b/>
      <w:sz w:val="20"/>
      <w:szCs w:val="24"/>
      <w:lang w:eastAsia="ru-RU"/>
    </w:rPr>
  </w:style>
  <w:style w:type="paragraph" w:customStyle="1" w:styleId="Sd">
    <w:name w:val="S_НазваниеТаблицы"/>
    <w:basedOn w:val="S0"/>
    <w:next w:val="S0"/>
    <w:rsid w:val="0077028C"/>
    <w:pPr>
      <w:keepNext/>
      <w:jc w:val="right"/>
    </w:pPr>
    <w:rPr>
      <w:rFonts w:ascii="Arial" w:hAnsi="Arial"/>
      <w:b/>
      <w:sz w:val="20"/>
    </w:rPr>
  </w:style>
  <w:style w:type="paragraph" w:customStyle="1" w:styleId="Se">
    <w:name w:val="S_НаименованиеДокумента"/>
    <w:basedOn w:val="S0"/>
    <w:next w:val="S0"/>
    <w:rsid w:val="0077028C"/>
    <w:pPr>
      <w:widowControl/>
      <w:ind w:right="641"/>
      <w:jc w:val="left"/>
    </w:pPr>
    <w:rPr>
      <w:rFonts w:ascii="Arial" w:hAnsi="Arial"/>
      <w:b/>
      <w:caps/>
    </w:rPr>
  </w:style>
  <w:style w:type="paragraph" w:customStyle="1" w:styleId="Sf">
    <w:name w:val="S_НижнКолонтЛев"/>
    <w:basedOn w:val="S0"/>
    <w:next w:val="S0"/>
    <w:rsid w:val="0077028C"/>
    <w:pPr>
      <w:jc w:val="left"/>
    </w:pPr>
    <w:rPr>
      <w:rFonts w:ascii="Arial" w:hAnsi="Arial"/>
      <w:b/>
      <w:caps/>
      <w:sz w:val="10"/>
      <w:szCs w:val="10"/>
    </w:rPr>
  </w:style>
  <w:style w:type="paragraph" w:customStyle="1" w:styleId="Sf0">
    <w:name w:val="S_НижнКолонтПрав"/>
    <w:basedOn w:val="S0"/>
    <w:next w:val="S0"/>
    <w:rsid w:val="0077028C"/>
    <w:pPr>
      <w:widowControl/>
      <w:ind w:hanging="181"/>
      <w:jc w:val="right"/>
    </w:pPr>
    <w:rPr>
      <w:rFonts w:ascii="Arial" w:hAnsi="Arial"/>
      <w:b/>
      <w:caps/>
      <w:sz w:val="12"/>
      <w:szCs w:val="12"/>
    </w:rPr>
  </w:style>
  <w:style w:type="paragraph" w:customStyle="1" w:styleId="Sf1">
    <w:name w:val="S_НомерДокумента"/>
    <w:basedOn w:val="S0"/>
    <w:next w:val="S0"/>
    <w:rsid w:val="0077028C"/>
    <w:pPr>
      <w:spacing w:before="120" w:after="120"/>
      <w:jc w:val="center"/>
    </w:pPr>
    <w:rPr>
      <w:rFonts w:ascii="Arial" w:hAnsi="Arial"/>
      <w:b/>
      <w:caps/>
    </w:rPr>
  </w:style>
  <w:style w:type="paragraph" w:customStyle="1" w:styleId="S14">
    <w:name w:val="S_ТекстВТаблице1"/>
    <w:basedOn w:val="S0"/>
    <w:next w:val="S0"/>
    <w:rsid w:val="0077028C"/>
    <w:pPr>
      <w:spacing w:before="120"/>
      <w:jc w:val="left"/>
    </w:pPr>
    <w:rPr>
      <w:szCs w:val="28"/>
    </w:rPr>
  </w:style>
  <w:style w:type="paragraph" w:customStyle="1" w:styleId="S1">
    <w:name w:val="S_НумСписВ Таблице1"/>
    <w:basedOn w:val="S14"/>
    <w:next w:val="S0"/>
    <w:rsid w:val="0077028C"/>
    <w:pPr>
      <w:numPr>
        <w:numId w:val="9"/>
      </w:numPr>
    </w:pPr>
  </w:style>
  <w:style w:type="paragraph" w:customStyle="1" w:styleId="S24">
    <w:name w:val="S_ТекстВТаблице2"/>
    <w:basedOn w:val="S0"/>
    <w:next w:val="S0"/>
    <w:rsid w:val="0077028C"/>
    <w:pPr>
      <w:spacing w:before="120"/>
      <w:jc w:val="left"/>
    </w:pPr>
    <w:rPr>
      <w:sz w:val="20"/>
    </w:rPr>
  </w:style>
  <w:style w:type="paragraph" w:customStyle="1" w:styleId="S2">
    <w:name w:val="S_НумСписВТаблице2"/>
    <w:basedOn w:val="S24"/>
    <w:next w:val="S0"/>
    <w:rsid w:val="0077028C"/>
    <w:pPr>
      <w:numPr>
        <w:numId w:val="10"/>
      </w:numPr>
    </w:pPr>
  </w:style>
  <w:style w:type="paragraph" w:customStyle="1" w:styleId="S31">
    <w:name w:val="S_ТекстВТаблице3"/>
    <w:basedOn w:val="S0"/>
    <w:next w:val="S0"/>
    <w:rsid w:val="0077028C"/>
    <w:pPr>
      <w:spacing w:before="120"/>
      <w:jc w:val="left"/>
    </w:pPr>
    <w:rPr>
      <w:sz w:val="16"/>
    </w:rPr>
  </w:style>
  <w:style w:type="paragraph" w:customStyle="1" w:styleId="S3">
    <w:name w:val="S_НумСписВТаблице3"/>
    <w:basedOn w:val="S31"/>
    <w:next w:val="S0"/>
    <w:rsid w:val="0077028C"/>
    <w:pPr>
      <w:numPr>
        <w:numId w:val="11"/>
      </w:numPr>
    </w:pPr>
  </w:style>
  <w:style w:type="character" w:customStyle="1" w:styleId="Sf2">
    <w:name w:val="S_Обозначение"/>
    <w:uiPriority w:val="99"/>
    <w:rsid w:val="00A93E2E"/>
    <w:rPr>
      <w:rFonts w:ascii="Arial" w:hAnsi="Arial" w:cs="Times New Roman"/>
      <w:b/>
      <w:i/>
      <w:sz w:val="24"/>
      <w:szCs w:val="24"/>
      <w:vertAlign w:val="baseline"/>
      <w:lang w:val="ru-RU" w:eastAsia="ru-RU" w:bidi="ar-SA"/>
    </w:rPr>
  </w:style>
  <w:style w:type="paragraph" w:customStyle="1" w:styleId="Sf3">
    <w:name w:val="S_Примечание"/>
    <w:basedOn w:val="S0"/>
    <w:next w:val="S0"/>
    <w:rsid w:val="0077028C"/>
    <w:pPr>
      <w:ind w:left="567"/>
    </w:pPr>
    <w:rPr>
      <w:i/>
      <w:u w:val="single"/>
    </w:rPr>
  </w:style>
  <w:style w:type="paragraph" w:customStyle="1" w:styleId="Sf4">
    <w:name w:val="S_ПримечаниеТекст"/>
    <w:basedOn w:val="S0"/>
    <w:next w:val="S0"/>
    <w:rsid w:val="0077028C"/>
    <w:pPr>
      <w:spacing w:before="120"/>
      <w:ind w:left="567"/>
    </w:pPr>
    <w:rPr>
      <w:i/>
    </w:rPr>
  </w:style>
  <w:style w:type="paragraph" w:customStyle="1" w:styleId="Sf5">
    <w:name w:val="S_Рисунок"/>
    <w:basedOn w:val="S0"/>
    <w:rsid w:val="0077028C"/>
    <w:pPr>
      <w:pBdr>
        <w:top w:val="single" w:sz="8" w:space="5" w:color="auto"/>
        <w:left w:val="single" w:sz="8" w:space="5" w:color="auto"/>
        <w:bottom w:val="single" w:sz="8" w:space="5" w:color="auto"/>
        <w:right w:val="single" w:sz="8" w:space="5" w:color="auto"/>
      </w:pBdr>
      <w:spacing w:before="120"/>
      <w:jc w:val="center"/>
    </w:pPr>
  </w:style>
  <w:style w:type="paragraph" w:customStyle="1" w:styleId="Sf6">
    <w:name w:val="S_Сноска"/>
    <w:basedOn w:val="S0"/>
    <w:next w:val="S0"/>
    <w:rsid w:val="0077028C"/>
    <w:rPr>
      <w:rFonts w:ascii="Arial" w:hAnsi="Arial"/>
      <w:sz w:val="16"/>
    </w:rPr>
  </w:style>
  <w:style w:type="paragraph" w:customStyle="1" w:styleId="Sf7">
    <w:name w:val="S_Содержание"/>
    <w:basedOn w:val="S0"/>
    <w:next w:val="S0"/>
    <w:rsid w:val="0077028C"/>
    <w:rPr>
      <w:rFonts w:ascii="Arial" w:hAnsi="Arial"/>
      <w:b/>
      <w:caps/>
      <w:sz w:val="32"/>
      <w:szCs w:val="32"/>
    </w:rPr>
  </w:style>
  <w:style w:type="paragraph" w:customStyle="1" w:styleId="S">
    <w:name w:val="S_СписокМ_Обычный"/>
    <w:basedOn w:val="a2"/>
    <w:next w:val="S0"/>
    <w:link w:val="Sf8"/>
    <w:rsid w:val="0077028C"/>
    <w:pPr>
      <w:numPr>
        <w:numId w:val="12"/>
      </w:numPr>
      <w:spacing w:before="120"/>
    </w:pPr>
    <w:rPr>
      <w:rFonts w:eastAsia="Times New Roman"/>
      <w:szCs w:val="24"/>
      <w:lang w:eastAsia="ru-RU"/>
    </w:rPr>
  </w:style>
  <w:style w:type="character" w:customStyle="1" w:styleId="Sf8">
    <w:name w:val="S_СписокМ_Обычный Знак"/>
    <w:link w:val="S"/>
    <w:rsid w:val="0077028C"/>
    <w:rPr>
      <w:rFonts w:ascii="Times New Roman" w:eastAsia="Times New Roman" w:hAnsi="Times New Roman" w:cs="Times New Roman"/>
      <w:sz w:val="24"/>
      <w:szCs w:val="24"/>
      <w:lang w:eastAsia="ru-RU"/>
    </w:rPr>
  </w:style>
  <w:style w:type="character" w:customStyle="1" w:styleId="Sf9">
    <w:name w:val="S_СписокМ_Обычный Знак Знак"/>
    <w:locked/>
    <w:rsid w:val="00A93E2E"/>
    <w:rPr>
      <w:rFonts w:ascii="Times New Roman" w:eastAsia="Times New Roman" w:hAnsi="Times New Roman"/>
      <w:sz w:val="24"/>
      <w:szCs w:val="24"/>
    </w:rPr>
  </w:style>
  <w:style w:type="table" w:customStyle="1" w:styleId="Sfa">
    <w:name w:val="S_Таблица"/>
    <w:basedOn w:val="a4"/>
    <w:rsid w:val="0077028C"/>
    <w:pPr>
      <w:spacing w:after="0" w:line="240" w:lineRule="auto"/>
    </w:pPr>
    <w:rPr>
      <w:rFonts w:ascii="Calibri" w:eastAsia="Times New Roman" w:hAnsi="Calibri"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0"/>
    <w:rsid w:val="0077028C"/>
    <w:pPr>
      <w:ind w:left="431"/>
    </w:pPr>
    <w:rPr>
      <w:rFonts w:ascii="EuropeExt" w:hAnsi="EuropeExt" w:cs="Tahoma"/>
      <w:bCs/>
      <w:spacing w:val="18"/>
      <w:sz w:val="12"/>
      <w:szCs w:val="12"/>
    </w:rPr>
  </w:style>
  <w:style w:type="paragraph" w:customStyle="1" w:styleId="S15">
    <w:name w:val="S_ТекстЛоготипа1"/>
    <w:basedOn w:val="S0"/>
    <w:next w:val="S0"/>
    <w:rsid w:val="0077028C"/>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0"/>
    <w:next w:val="S0"/>
    <w:rsid w:val="0077028C"/>
    <w:pPr>
      <w:ind w:left="431"/>
    </w:pPr>
    <w:rPr>
      <w:rFonts w:ascii="EuropeExt" w:hAnsi="EuropeExt" w:cs="Tahoma"/>
      <w:bCs/>
      <w:spacing w:val="18"/>
      <w:sz w:val="12"/>
      <w:szCs w:val="12"/>
    </w:rPr>
  </w:style>
  <w:style w:type="paragraph" w:customStyle="1" w:styleId="S16">
    <w:name w:val="S_ТекстСодержания1"/>
    <w:basedOn w:val="S0"/>
    <w:next w:val="S0"/>
    <w:link w:val="S17"/>
    <w:rsid w:val="0077028C"/>
    <w:pPr>
      <w:spacing w:before="120"/>
    </w:pPr>
    <w:rPr>
      <w:rFonts w:ascii="Arial" w:hAnsi="Arial"/>
      <w:b/>
      <w:caps/>
      <w:sz w:val="20"/>
      <w:szCs w:val="20"/>
    </w:rPr>
  </w:style>
  <w:style w:type="character" w:customStyle="1" w:styleId="S17">
    <w:name w:val="S_ТекстСодержания1 Знак"/>
    <w:link w:val="S16"/>
    <w:rsid w:val="0077028C"/>
    <w:rPr>
      <w:rFonts w:ascii="Arial" w:eastAsia="Times New Roman" w:hAnsi="Arial" w:cs="Times New Roman"/>
      <w:b/>
      <w:caps/>
      <w:sz w:val="20"/>
      <w:szCs w:val="20"/>
      <w:lang w:eastAsia="ru-RU"/>
    </w:rPr>
  </w:style>
  <w:style w:type="paragraph" w:customStyle="1" w:styleId="Sfc">
    <w:name w:val="S_Термин"/>
    <w:basedOn w:val="a2"/>
    <w:next w:val="S0"/>
    <w:link w:val="Sfd"/>
    <w:rsid w:val="0077028C"/>
    <w:rPr>
      <w:rFonts w:ascii="Arial" w:eastAsia="Times New Roman" w:hAnsi="Arial"/>
      <w:b/>
      <w:i/>
      <w:caps/>
      <w:sz w:val="20"/>
      <w:szCs w:val="20"/>
      <w:lang w:eastAsia="ru-RU"/>
    </w:rPr>
  </w:style>
  <w:style w:type="character" w:customStyle="1" w:styleId="Sfd">
    <w:name w:val="S_Термин Знак"/>
    <w:link w:val="Sfc"/>
    <w:rsid w:val="0077028C"/>
    <w:rPr>
      <w:rFonts w:ascii="Arial" w:eastAsia="Times New Roman" w:hAnsi="Arial" w:cs="Times New Roman"/>
      <w:b/>
      <w:i/>
      <w:caps/>
      <w:sz w:val="20"/>
      <w:szCs w:val="20"/>
      <w:lang w:eastAsia="ru-RU"/>
    </w:rPr>
  </w:style>
  <w:style w:type="character" w:customStyle="1" w:styleId="11">
    <w:name w:val="Заголовок 1 Знак"/>
    <w:basedOn w:val="a3"/>
    <w:link w:val="10"/>
    <w:uiPriority w:val="99"/>
    <w:rsid w:val="00023FEA"/>
    <w:rPr>
      <w:rFonts w:ascii="Arial" w:eastAsia="Calibri" w:hAnsi="Arial" w:cs="Arial"/>
      <w:b/>
      <w:bCs/>
      <w:caps/>
      <w:kern w:val="32"/>
      <w:sz w:val="32"/>
      <w:szCs w:val="32"/>
    </w:rPr>
  </w:style>
  <w:style w:type="character" w:customStyle="1" w:styleId="22">
    <w:name w:val="Заголовок 2 Знак"/>
    <w:basedOn w:val="a3"/>
    <w:link w:val="21"/>
    <w:uiPriority w:val="9"/>
    <w:rsid w:val="00D0430C"/>
    <w:rPr>
      <w:rFonts w:ascii="Arial" w:eastAsia="Calibri" w:hAnsi="Arial" w:cs="Arial"/>
      <w:b/>
      <w:bCs/>
      <w:iCs/>
      <w:caps/>
      <w:sz w:val="24"/>
      <w:szCs w:val="28"/>
    </w:rPr>
  </w:style>
  <w:style w:type="character" w:customStyle="1" w:styleId="30">
    <w:name w:val="Заголовок 3 Знак"/>
    <w:basedOn w:val="a3"/>
    <w:link w:val="3"/>
    <w:uiPriority w:val="9"/>
    <w:rsid w:val="00023FEA"/>
    <w:rPr>
      <w:rFonts w:asciiTheme="majorHAnsi" w:eastAsiaTheme="majorEastAsia" w:hAnsiTheme="majorHAnsi" w:cstheme="majorBidi"/>
      <w:b/>
      <w:bCs/>
      <w:sz w:val="26"/>
      <w:szCs w:val="26"/>
    </w:rPr>
  </w:style>
  <w:style w:type="character" w:customStyle="1" w:styleId="50">
    <w:name w:val="Заголовок 5 Знак"/>
    <w:basedOn w:val="a3"/>
    <w:link w:val="5"/>
    <w:uiPriority w:val="9"/>
    <w:rsid w:val="00023FEA"/>
    <w:rPr>
      <w:rFonts w:ascii="Times New Roman" w:eastAsia="Times New Roman" w:hAnsi="Times New Roman" w:cs="Times New Roman"/>
      <w:b/>
      <w:bCs/>
      <w:i/>
      <w:iCs/>
      <w:sz w:val="26"/>
      <w:szCs w:val="26"/>
      <w:lang w:eastAsia="ru-RU"/>
    </w:rPr>
  </w:style>
  <w:style w:type="paragraph" w:styleId="a8">
    <w:name w:val="header"/>
    <w:aliases w:val="TI Upper Header,h"/>
    <w:basedOn w:val="a2"/>
    <w:link w:val="a9"/>
    <w:unhideWhenUsed/>
    <w:rsid w:val="00023FEA"/>
    <w:pPr>
      <w:tabs>
        <w:tab w:val="center" w:pos="4677"/>
        <w:tab w:val="right" w:pos="9355"/>
      </w:tabs>
    </w:pPr>
  </w:style>
  <w:style w:type="character" w:customStyle="1" w:styleId="a9">
    <w:name w:val="Верхний колонтитул Знак"/>
    <w:aliases w:val="TI Upper Header Знак,h Знак"/>
    <w:basedOn w:val="a3"/>
    <w:link w:val="a8"/>
    <w:rsid w:val="00023FEA"/>
    <w:rPr>
      <w:rFonts w:ascii="Times New Roman" w:eastAsia="Calibri" w:hAnsi="Times New Roman" w:cs="Times New Roman"/>
      <w:sz w:val="24"/>
    </w:rPr>
  </w:style>
  <w:style w:type="paragraph" w:styleId="aa">
    <w:name w:val="footer"/>
    <w:aliases w:val="список, Знак"/>
    <w:basedOn w:val="a2"/>
    <w:link w:val="ab"/>
    <w:uiPriority w:val="99"/>
    <w:unhideWhenUsed/>
    <w:rsid w:val="00023FEA"/>
    <w:pPr>
      <w:tabs>
        <w:tab w:val="center" w:pos="4677"/>
        <w:tab w:val="right" w:pos="9355"/>
      </w:tabs>
    </w:pPr>
  </w:style>
  <w:style w:type="character" w:customStyle="1" w:styleId="ab">
    <w:name w:val="Нижний колонтитул Знак"/>
    <w:aliases w:val="список Знак, Знак Знак"/>
    <w:basedOn w:val="a3"/>
    <w:link w:val="aa"/>
    <w:uiPriority w:val="99"/>
    <w:rsid w:val="00023FEA"/>
    <w:rPr>
      <w:rFonts w:ascii="Times New Roman" w:eastAsia="Calibri" w:hAnsi="Times New Roman" w:cs="Times New Roman"/>
      <w:sz w:val="24"/>
    </w:rPr>
  </w:style>
  <w:style w:type="paragraph" w:styleId="ac">
    <w:name w:val="No Spacing"/>
    <w:uiPriority w:val="1"/>
    <w:qFormat/>
    <w:rsid w:val="00023FEA"/>
    <w:pPr>
      <w:spacing w:after="0" w:line="240" w:lineRule="auto"/>
    </w:pPr>
    <w:rPr>
      <w:rFonts w:ascii="Calibri" w:eastAsia="Calibri" w:hAnsi="Calibri" w:cs="Times New Roman"/>
    </w:rPr>
  </w:style>
  <w:style w:type="paragraph" w:styleId="ad">
    <w:name w:val="caption"/>
    <w:basedOn w:val="a2"/>
    <w:qFormat/>
    <w:rsid w:val="00023FEA"/>
    <w:pPr>
      <w:spacing w:before="100" w:beforeAutospacing="1" w:after="100" w:afterAutospacing="1"/>
    </w:pPr>
    <w:rPr>
      <w:rFonts w:eastAsia="Times New Roman"/>
      <w:szCs w:val="24"/>
      <w:lang w:eastAsia="ru-RU"/>
    </w:rPr>
  </w:style>
  <w:style w:type="paragraph" w:styleId="12">
    <w:name w:val="toc 1"/>
    <w:basedOn w:val="a2"/>
    <w:next w:val="a2"/>
    <w:autoRedefine/>
    <w:uiPriority w:val="39"/>
    <w:rsid w:val="00F65A94"/>
    <w:pPr>
      <w:tabs>
        <w:tab w:val="right" w:leader="dot" w:pos="9639"/>
      </w:tabs>
      <w:spacing w:before="240"/>
      <w:ind w:left="426" w:hanging="426"/>
      <w:jc w:val="left"/>
    </w:pPr>
    <w:rPr>
      <w:rFonts w:ascii="Arial" w:hAnsi="Arial" w:cs="Arial"/>
      <w:b/>
      <w:bCs/>
      <w:noProof/>
      <w:szCs w:val="24"/>
    </w:rPr>
  </w:style>
  <w:style w:type="paragraph" w:styleId="23">
    <w:name w:val="toc 2"/>
    <w:basedOn w:val="a2"/>
    <w:next w:val="a2"/>
    <w:autoRedefine/>
    <w:uiPriority w:val="39"/>
    <w:rsid w:val="00362155"/>
    <w:pPr>
      <w:tabs>
        <w:tab w:val="left" w:pos="851"/>
        <w:tab w:val="right" w:leader="dot" w:pos="9639"/>
      </w:tabs>
      <w:spacing w:before="240"/>
      <w:ind w:left="851" w:hanging="425"/>
      <w:jc w:val="left"/>
    </w:pPr>
    <w:rPr>
      <w:rFonts w:ascii="Arial" w:hAnsi="Arial" w:cs="Arial"/>
      <w:b/>
      <w:bCs/>
      <w:noProof/>
      <w:sz w:val="18"/>
      <w:szCs w:val="18"/>
    </w:rPr>
  </w:style>
  <w:style w:type="paragraph" w:styleId="31">
    <w:name w:val="toc 3"/>
    <w:basedOn w:val="a2"/>
    <w:next w:val="a2"/>
    <w:autoRedefine/>
    <w:uiPriority w:val="39"/>
    <w:rsid w:val="00023FEA"/>
    <w:pPr>
      <w:tabs>
        <w:tab w:val="left" w:pos="1418"/>
        <w:tab w:val="right" w:leader="dot" w:pos="9639"/>
      </w:tabs>
      <w:spacing w:before="240"/>
      <w:ind w:left="1418" w:hanging="567"/>
      <w:jc w:val="left"/>
    </w:pPr>
    <w:rPr>
      <w:rFonts w:ascii="Arial" w:hAnsi="Arial" w:cs="Arial"/>
      <w:i/>
      <w:noProof/>
      <w:sz w:val="16"/>
      <w:szCs w:val="16"/>
    </w:rPr>
  </w:style>
  <w:style w:type="paragraph" w:styleId="41">
    <w:name w:val="toc 4"/>
    <w:basedOn w:val="a2"/>
    <w:next w:val="a2"/>
    <w:autoRedefine/>
    <w:uiPriority w:val="39"/>
    <w:rsid w:val="00023FEA"/>
    <w:pPr>
      <w:ind w:left="480"/>
    </w:pPr>
    <w:rPr>
      <w:sz w:val="20"/>
      <w:szCs w:val="20"/>
    </w:rPr>
  </w:style>
  <w:style w:type="paragraph" w:styleId="51">
    <w:name w:val="toc 5"/>
    <w:basedOn w:val="a2"/>
    <w:next w:val="a2"/>
    <w:autoRedefine/>
    <w:uiPriority w:val="39"/>
    <w:rsid w:val="00023FEA"/>
    <w:pPr>
      <w:ind w:left="720"/>
    </w:pPr>
    <w:rPr>
      <w:sz w:val="20"/>
      <w:szCs w:val="20"/>
    </w:rPr>
  </w:style>
  <w:style w:type="paragraph" w:styleId="6">
    <w:name w:val="toc 6"/>
    <w:basedOn w:val="a2"/>
    <w:next w:val="a2"/>
    <w:autoRedefine/>
    <w:uiPriority w:val="39"/>
    <w:rsid w:val="00023FEA"/>
    <w:pPr>
      <w:ind w:left="960"/>
    </w:pPr>
    <w:rPr>
      <w:sz w:val="20"/>
      <w:szCs w:val="20"/>
    </w:rPr>
  </w:style>
  <w:style w:type="paragraph" w:styleId="7">
    <w:name w:val="toc 7"/>
    <w:basedOn w:val="a2"/>
    <w:next w:val="a2"/>
    <w:autoRedefine/>
    <w:uiPriority w:val="39"/>
    <w:rsid w:val="00023FEA"/>
    <w:pPr>
      <w:ind w:left="1200"/>
    </w:pPr>
    <w:rPr>
      <w:sz w:val="20"/>
      <w:szCs w:val="20"/>
    </w:rPr>
  </w:style>
  <w:style w:type="paragraph" w:styleId="8">
    <w:name w:val="toc 8"/>
    <w:basedOn w:val="a2"/>
    <w:next w:val="a2"/>
    <w:autoRedefine/>
    <w:uiPriority w:val="39"/>
    <w:rsid w:val="00023FEA"/>
    <w:pPr>
      <w:ind w:left="1440"/>
    </w:pPr>
    <w:rPr>
      <w:sz w:val="20"/>
      <w:szCs w:val="20"/>
    </w:rPr>
  </w:style>
  <w:style w:type="paragraph" w:styleId="9">
    <w:name w:val="toc 9"/>
    <w:basedOn w:val="a2"/>
    <w:next w:val="a2"/>
    <w:autoRedefine/>
    <w:uiPriority w:val="39"/>
    <w:rsid w:val="00023FEA"/>
    <w:pPr>
      <w:ind w:left="1680"/>
    </w:pPr>
    <w:rPr>
      <w:sz w:val="20"/>
      <w:szCs w:val="20"/>
    </w:rPr>
  </w:style>
  <w:style w:type="character" w:styleId="ae">
    <w:name w:val="Hyperlink"/>
    <w:uiPriority w:val="99"/>
    <w:rsid w:val="00023FEA"/>
    <w:rPr>
      <w:color w:val="0000FF"/>
      <w:u w:val="single"/>
    </w:rPr>
  </w:style>
  <w:style w:type="character" w:styleId="af">
    <w:name w:val="annotation reference"/>
    <w:uiPriority w:val="99"/>
    <w:semiHidden/>
    <w:rsid w:val="00023FEA"/>
    <w:rPr>
      <w:sz w:val="16"/>
      <w:szCs w:val="16"/>
    </w:rPr>
  </w:style>
  <w:style w:type="paragraph" w:styleId="af0">
    <w:name w:val="annotation text"/>
    <w:basedOn w:val="a2"/>
    <w:link w:val="af1"/>
    <w:uiPriority w:val="99"/>
    <w:rsid w:val="00023FEA"/>
    <w:rPr>
      <w:sz w:val="20"/>
      <w:szCs w:val="20"/>
    </w:rPr>
  </w:style>
  <w:style w:type="character" w:customStyle="1" w:styleId="af1">
    <w:name w:val="Текст примечания Знак"/>
    <w:basedOn w:val="a3"/>
    <w:link w:val="af0"/>
    <w:uiPriority w:val="99"/>
    <w:rsid w:val="00023FEA"/>
    <w:rPr>
      <w:rFonts w:ascii="Times New Roman" w:eastAsia="Calibri" w:hAnsi="Times New Roman" w:cs="Times New Roman"/>
      <w:sz w:val="20"/>
      <w:szCs w:val="20"/>
    </w:rPr>
  </w:style>
  <w:style w:type="paragraph" w:styleId="af2">
    <w:name w:val="annotation subject"/>
    <w:basedOn w:val="af0"/>
    <w:next w:val="af0"/>
    <w:link w:val="af3"/>
    <w:uiPriority w:val="99"/>
    <w:semiHidden/>
    <w:rsid w:val="00023FEA"/>
    <w:rPr>
      <w:b/>
      <w:bCs/>
    </w:rPr>
  </w:style>
  <w:style w:type="character" w:customStyle="1" w:styleId="af3">
    <w:name w:val="Тема примечания Знак"/>
    <w:basedOn w:val="af1"/>
    <w:link w:val="af2"/>
    <w:uiPriority w:val="99"/>
    <w:semiHidden/>
    <w:rsid w:val="00023FEA"/>
    <w:rPr>
      <w:rFonts w:ascii="Times New Roman" w:eastAsia="Calibri" w:hAnsi="Times New Roman" w:cs="Times New Roman"/>
      <w:b/>
      <w:bCs/>
      <w:sz w:val="20"/>
      <w:szCs w:val="20"/>
    </w:rPr>
  </w:style>
  <w:style w:type="paragraph" w:styleId="af4">
    <w:name w:val="Balloon Text"/>
    <w:basedOn w:val="a2"/>
    <w:link w:val="af5"/>
    <w:uiPriority w:val="99"/>
    <w:semiHidden/>
    <w:rsid w:val="00023FEA"/>
    <w:rPr>
      <w:rFonts w:ascii="Tahoma" w:hAnsi="Tahoma" w:cs="Tahoma"/>
      <w:sz w:val="16"/>
      <w:szCs w:val="16"/>
    </w:rPr>
  </w:style>
  <w:style w:type="character" w:customStyle="1" w:styleId="af5">
    <w:name w:val="Текст выноски Знак"/>
    <w:basedOn w:val="a3"/>
    <w:link w:val="af4"/>
    <w:uiPriority w:val="99"/>
    <w:semiHidden/>
    <w:rsid w:val="00023FEA"/>
    <w:rPr>
      <w:rFonts w:ascii="Tahoma" w:eastAsia="Calibri" w:hAnsi="Tahoma" w:cs="Tahoma"/>
      <w:sz w:val="16"/>
      <w:szCs w:val="16"/>
    </w:rPr>
  </w:style>
  <w:style w:type="paragraph" w:styleId="32">
    <w:name w:val="Body Text 3"/>
    <w:basedOn w:val="a2"/>
    <w:link w:val="33"/>
    <w:uiPriority w:val="99"/>
    <w:rsid w:val="00023FEA"/>
    <w:pPr>
      <w:spacing w:before="240" w:after="240"/>
    </w:pPr>
    <w:rPr>
      <w:rFonts w:eastAsia="Times New Roman"/>
      <w:szCs w:val="24"/>
      <w:lang w:eastAsia="ru-RU"/>
    </w:rPr>
  </w:style>
  <w:style w:type="character" w:customStyle="1" w:styleId="33">
    <w:name w:val="Основной текст 3 Знак"/>
    <w:basedOn w:val="a3"/>
    <w:link w:val="32"/>
    <w:uiPriority w:val="99"/>
    <w:rsid w:val="00023FEA"/>
    <w:rPr>
      <w:rFonts w:ascii="Times New Roman" w:eastAsia="Times New Roman" w:hAnsi="Times New Roman" w:cs="Times New Roman"/>
      <w:sz w:val="24"/>
      <w:szCs w:val="24"/>
      <w:lang w:eastAsia="ru-RU"/>
    </w:rPr>
  </w:style>
  <w:style w:type="paragraph" w:customStyle="1" w:styleId="af6">
    <w:name w:val="ФИО"/>
    <w:basedOn w:val="a2"/>
    <w:rsid w:val="00023FEA"/>
    <w:pPr>
      <w:spacing w:after="180"/>
      <w:ind w:left="5670"/>
    </w:pPr>
    <w:rPr>
      <w:rFonts w:eastAsia="Times New Roman"/>
      <w:szCs w:val="20"/>
      <w:lang w:eastAsia="ru-RU"/>
    </w:rPr>
  </w:style>
  <w:style w:type="paragraph" w:styleId="af7">
    <w:name w:val="footnote text"/>
    <w:basedOn w:val="a2"/>
    <w:link w:val="af8"/>
    <w:semiHidden/>
    <w:rsid w:val="00023FEA"/>
    <w:rPr>
      <w:rFonts w:eastAsia="Times New Roman"/>
      <w:sz w:val="20"/>
      <w:szCs w:val="20"/>
      <w:lang w:eastAsia="ru-RU"/>
    </w:rPr>
  </w:style>
  <w:style w:type="character" w:customStyle="1" w:styleId="af8">
    <w:name w:val="Текст сноски Знак"/>
    <w:basedOn w:val="a3"/>
    <w:link w:val="af7"/>
    <w:semiHidden/>
    <w:rsid w:val="00023FEA"/>
    <w:rPr>
      <w:rFonts w:ascii="Times New Roman" w:eastAsia="Times New Roman" w:hAnsi="Times New Roman" w:cs="Times New Roman"/>
      <w:sz w:val="20"/>
      <w:szCs w:val="20"/>
      <w:lang w:eastAsia="ru-RU"/>
    </w:rPr>
  </w:style>
  <w:style w:type="paragraph" w:customStyle="1" w:styleId="af9">
    <w:name w:val="Текст таблица"/>
    <w:basedOn w:val="a2"/>
    <w:rsid w:val="00023FEA"/>
    <w:pPr>
      <w:numPr>
        <w:ilvl w:val="12"/>
      </w:numPr>
      <w:spacing w:before="60"/>
    </w:pPr>
    <w:rPr>
      <w:rFonts w:eastAsia="Times New Roman"/>
      <w:iCs/>
      <w:sz w:val="22"/>
      <w:szCs w:val="20"/>
      <w:lang w:eastAsia="ru-RU"/>
    </w:rPr>
  </w:style>
  <w:style w:type="character" w:styleId="afa">
    <w:name w:val="footnote reference"/>
    <w:semiHidden/>
    <w:rsid w:val="00023FEA"/>
    <w:rPr>
      <w:vertAlign w:val="superscript"/>
    </w:rPr>
  </w:style>
  <w:style w:type="paragraph" w:styleId="20">
    <w:name w:val="List 2"/>
    <w:basedOn w:val="a2"/>
    <w:link w:val="24"/>
    <w:rsid w:val="00023FEA"/>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b">
    <w:name w:val="Strong"/>
    <w:qFormat/>
    <w:rsid w:val="00023FEA"/>
    <w:rPr>
      <w:b/>
      <w:bCs/>
    </w:rPr>
  </w:style>
  <w:style w:type="paragraph" w:styleId="34">
    <w:name w:val="Body Text Indent 3"/>
    <w:basedOn w:val="a2"/>
    <w:link w:val="35"/>
    <w:rsid w:val="00023FEA"/>
    <w:pPr>
      <w:spacing w:after="120"/>
      <w:ind w:left="283"/>
    </w:pPr>
    <w:rPr>
      <w:rFonts w:eastAsia="Times New Roman"/>
      <w:sz w:val="16"/>
      <w:szCs w:val="16"/>
      <w:lang w:eastAsia="ru-RU"/>
    </w:rPr>
  </w:style>
  <w:style w:type="character" w:customStyle="1" w:styleId="35">
    <w:name w:val="Основной текст с отступом 3 Знак"/>
    <w:basedOn w:val="a3"/>
    <w:link w:val="34"/>
    <w:rsid w:val="00023FEA"/>
    <w:rPr>
      <w:rFonts w:ascii="Times New Roman" w:eastAsia="Times New Roman" w:hAnsi="Times New Roman" w:cs="Times New Roman"/>
      <w:sz w:val="16"/>
      <w:szCs w:val="16"/>
      <w:lang w:eastAsia="ru-RU"/>
    </w:rPr>
  </w:style>
  <w:style w:type="paragraph" w:styleId="afc">
    <w:name w:val="Normal (Web)"/>
    <w:basedOn w:val="a2"/>
    <w:uiPriority w:val="99"/>
    <w:rsid w:val="00023FEA"/>
    <w:pPr>
      <w:spacing w:before="100" w:beforeAutospacing="1" w:after="100" w:afterAutospacing="1"/>
    </w:pPr>
    <w:rPr>
      <w:rFonts w:eastAsia="Times New Roman"/>
      <w:szCs w:val="24"/>
      <w:lang w:eastAsia="ru-RU"/>
    </w:rPr>
  </w:style>
  <w:style w:type="character" w:customStyle="1" w:styleId="urtxtemph">
    <w:name w:val="urtxtemph"/>
    <w:basedOn w:val="a3"/>
    <w:rsid w:val="00023FEA"/>
  </w:style>
  <w:style w:type="character" w:customStyle="1" w:styleId="36">
    <w:name w:val="Знак Знак3"/>
    <w:semiHidden/>
    <w:rsid w:val="00023FEA"/>
    <w:rPr>
      <w:sz w:val="24"/>
      <w:szCs w:val="24"/>
      <w:lang w:val="ru-RU" w:eastAsia="ru-RU" w:bidi="ar-SA"/>
    </w:rPr>
  </w:style>
  <w:style w:type="character" w:customStyle="1" w:styleId="25">
    <w:name w:val="Знак Знак2"/>
    <w:semiHidden/>
    <w:rsid w:val="00023FEA"/>
    <w:rPr>
      <w:sz w:val="24"/>
      <w:szCs w:val="24"/>
      <w:lang w:val="ru-RU" w:eastAsia="ru-RU" w:bidi="ar-SA"/>
    </w:rPr>
  </w:style>
  <w:style w:type="paragraph" w:customStyle="1" w:styleId="afd">
    <w:name w:val="Текст МУ"/>
    <w:basedOn w:val="a2"/>
    <w:rsid w:val="00023FEA"/>
    <w:pPr>
      <w:suppressAutoHyphens/>
      <w:spacing w:before="180" w:after="120"/>
    </w:pPr>
    <w:rPr>
      <w:rFonts w:eastAsia="Times New Roman"/>
      <w:szCs w:val="20"/>
      <w:lang w:eastAsia="ar-SA"/>
    </w:rPr>
  </w:style>
  <w:style w:type="paragraph" w:customStyle="1" w:styleId="13">
    <w:name w:val="Список 1"/>
    <w:basedOn w:val="a"/>
    <w:link w:val="14"/>
    <w:rsid w:val="00023FEA"/>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lang w:eastAsia="ru-RU"/>
    </w:rPr>
  </w:style>
  <w:style w:type="character" w:customStyle="1" w:styleId="14">
    <w:name w:val="Список 1 Знак"/>
    <w:link w:val="13"/>
    <w:rsid w:val="00023FEA"/>
    <w:rPr>
      <w:rFonts w:ascii="Times New Roman" w:eastAsia="Times New Roman" w:hAnsi="Times New Roman" w:cs="Times New Roman"/>
      <w:sz w:val="24"/>
      <w:szCs w:val="20"/>
      <w:lang w:eastAsia="ru-RU"/>
    </w:rPr>
  </w:style>
  <w:style w:type="paragraph" w:styleId="a">
    <w:name w:val="List Bullet"/>
    <w:basedOn w:val="a2"/>
    <w:unhideWhenUsed/>
    <w:rsid w:val="00023FEA"/>
    <w:pPr>
      <w:numPr>
        <w:numId w:val="1"/>
      </w:numPr>
      <w:contextualSpacing/>
    </w:pPr>
  </w:style>
  <w:style w:type="paragraph" w:customStyle="1" w:styleId="15">
    <w:name w:val="Название объекта1"/>
    <w:basedOn w:val="a2"/>
    <w:next w:val="a2"/>
    <w:rsid w:val="00023FEA"/>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rsid w:val="00023FEA"/>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6">
    <w:name w:val="Название объекта2"/>
    <w:basedOn w:val="a2"/>
    <w:next w:val="a2"/>
    <w:rsid w:val="00023FEA"/>
    <w:pPr>
      <w:suppressAutoHyphens/>
    </w:pPr>
    <w:rPr>
      <w:rFonts w:eastAsia="Times New Roman"/>
      <w:b/>
      <w:bCs/>
      <w:sz w:val="20"/>
      <w:szCs w:val="20"/>
      <w:lang w:eastAsia="ar-SA"/>
    </w:rPr>
  </w:style>
  <w:style w:type="paragraph" w:styleId="16">
    <w:name w:val="index 1"/>
    <w:basedOn w:val="a2"/>
    <w:next w:val="a2"/>
    <w:autoRedefine/>
    <w:semiHidden/>
    <w:rsid w:val="00023FEA"/>
    <w:rPr>
      <w:rFonts w:eastAsia="Times New Roman"/>
      <w:szCs w:val="24"/>
      <w:lang w:eastAsia="ru-RU"/>
    </w:rPr>
  </w:style>
  <w:style w:type="paragraph" w:customStyle="1" w:styleId="aff">
    <w:name w:val="М_Обычный"/>
    <w:basedOn w:val="a2"/>
    <w:uiPriority w:val="99"/>
    <w:rsid w:val="00023FEA"/>
    <w:rPr>
      <w:lang w:eastAsia="ru-RU"/>
    </w:rPr>
  </w:style>
  <w:style w:type="paragraph" w:styleId="27">
    <w:name w:val="Body Text 2"/>
    <w:basedOn w:val="a2"/>
    <w:link w:val="28"/>
    <w:unhideWhenUsed/>
    <w:rsid w:val="00023FEA"/>
    <w:pPr>
      <w:spacing w:after="120" w:line="480" w:lineRule="auto"/>
    </w:pPr>
  </w:style>
  <w:style w:type="character" w:customStyle="1" w:styleId="28">
    <w:name w:val="Основной текст 2 Знак"/>
    <w:basedOn w:val="a3"/>
    <w:link w:val="27"/>
    <w:rsid w:val="00023FEA"/>
    <w:rPr>
      <w:rFonts w:ascii="Times New Roman" w:eastAsia="Calibri" w:hAnsi="Times New Roman" w:cs="Times New Roman"/>
      <w:sz w:val="24"/>
    </w:rPr>
  </w:style>
  <w:style w:type="character" w:customStyle="1" w:styleId="24">
    <w:name w:val="Список 2 Знак"/>
    <w:basedOn w:val="a3"/>
    <w:link w:val="20"/>
    <w:rsid w:val="00023FEA"/>
    <w:rPr>
      <w:rFonts w:ascii="Times New Roman" w:eastAsia="Times New Roman" w:hAnsi="Times New Roman" w:cs="Times New Roman"/>
      <w:sz w:val="24"/>
      <w:szCs w:val="20"/>
      <w:lang w:eastAsia="ru-RU"/>
    </w:rPr>
  </w:style>
  <w:style w:type="paragraph" w:customStyle="1" w:styleId="a1">
    <w:name w:val="Обычный + Черный"/>
    <w:aliases w:val="Перед:  0 пт"/>
    <w:basedOn w:val="a2"/>
    <w:rsid w:val="00023FEA"/>
    <w:pPr>
      <w:widowControl w:val="0"/>
      <w:numPr>
        <w:numId w:val="3"/>
      </w:numPr>
      <w:overflowPunct w:val="0"/>
      <w:autoSpaceDE w:val="0"/>
      <w:autoSpaceDN w:val="0"/>
      <w:adjustRightInd w:val="0"/>
      <w:textAlignment w:val="baseline"/>
    </w:pPr>
    <w:rPr>
      <w:rFonts w:eastAsia="Times New Roman"/>
      <w:bCs/>
      <w:color w:val="000000"/>
      <w:szCs w:val="20"/>
      <w:lang w:eastAsia="ru-RU"/>
    </w:rPr>
  </w:style>
  <w:style w:type="paragraph" w:styleId="aff0">
    <w:name w:val="Body Text Indent"/>
    <w:basedOn w:val="a2"/>
    <w:link w:val="aff1"/>
    <w:rsid w:val="00023FEA"/>
    <w:pPr>
      <w:spacing w:after="120"/>
      <w:ind w:left="283"/>
    </w:pPr>
    <w:rPr>
      <w:rFonts w:eastAsia="Times New Roman"/>
      <w:szCs w:val="24"/>
      <w:lang w:eastAsia="ru-RU"/>
    </w:rPr>
  </w:style>
  <w:style w:type="character" w:customStyle="1" w:styleId="aff1">
    <w:name w:val="Основной текст с отступом Знак"/>
    <w:basedOn w:val="a3"/>
    <w:link w:val="aff0"/>
    <w:rsid w:val="00023FEA"/>
    <w:rPr>
      <w:rFonts w:ascii="Times New Roman" w:eastAsia="Times New Roman" w:hAnsi="Times New Roman" w:cs="Times New Roman"/>
      <w:sz w:val="24"/>
      <w:szCs w:val="24"/>
      <w:lang w:eastAsia="ru-RU"/>
    </w:rPr>
  </w:style>
  <w:style w:type="paragraph" w:styleId="aff2">
    <w:name w:val="List Paragraph"/>
    <w:aliases w:val="Bullet_IRAO"/>
    <w:basedOn w:val="a2"/>
    <w:link w:val="aff3"/>
    <w:uiPriority w:val="34"/>
    <w:qFormat/>
    <w:rsid w:val="00023FEA"/>
    <w:pPr>
      <w:ind w:left="720"/>
      <w:contextualSpacing/>
    </w:pPr>
    <w:rPr>
      <w:rFonts w:eastAsia="Times New Roman"/>
      <w:szCs w:val="24"/>
      <w:lang w:eastAsia="ru-RU"/>
    </w:rPr>
  </w:style>
  <w:style w:type="character" w:customStyle="1" w:styleId="210">
    <w:name w:val="Заголовок 2 Знак1"/>
    <w:aliases w:val="Заголовок 2 Знак Знак,1.1. Знак"/>
    <w:rsid w:val="00023FEA"/>
    <w:rPr>
      <w:rFonts w:ascii="Arial" w:eastAsia="Times New Roman" w:hAnsi="Arial" w:cs="Arial"/>
      <w:b/>
      <w:bCs/>
      <w:i/>
      <w:iCs/>
      <w:sz w:val="28"/>
      <w:szCs w:val="28"/>
      <w:lang w:eastAsia="ru-RU"/>
    </w:rPr>
  </w:style>
  <w:style w:type="paragraph" w:customStyle="1" w:styleId="2">
    <w:name w:val="м_Заголовок2"/>
    <w:basedOn w:val="a2"/>
    <w:qFormat/>
    <w:rsid w:val="00023FEA"/>
    <w:pPr>
      <w:keepNext/>
      <w:numPr>
        <w:ilvl w:val="1"/>
        <w:numId w:val="4"/>
      </w:numPr>
      <w:tabs>
        <w:tab w:val="left" w:pos="425"/>
      </w:tabs>
      <w:outlineLvl w:val="1"/>
    </w:pPr>
    <w:rPr>
      <w:rFonts w:ascii="Arial" w:eastAsia="Times New Roman" w:hAnsi="Arial" w:cs="Arial"/>
      <w:b/>
      <w:caps/>
      <w:szCs w:val="32"/>
      <w:lang w:eastAsia="ru-RU"/>
    </w:rPr>
  </w:style>
  <w:style w:type="paragraph" w:customStyle="1" w:styleId="1">
    <w:name w:val="м_Заголовок 1"/>
    <w:basedOn w:val="aff2"/>
    <w:qFormat/>
    <w:rsid w:val="00023FEA"/>
    <w:pPr>
      <w:numPr>
        <w:numId w:val="5"/>
      </w:numPr>
      <w:ind w:firstLine="0"/>
    </w:pPr>
  </w:style>
  <w:style w:type="paragraph" w:styleId="aff4">
    <w:name w:val="Title"/>
    <w:basedOn w:val="a2"/>
    <w:next w:val="a2"/>
    <w:link w:val="aff5"/>
    <w:qFormat/>
    <w:rsid w:val="00023FEA"/>
    <w:pPr>
      <w:jc w:val="center"/>
    </w:pPr>
    <w:rPr>
      <w:rFonts w:ascii="Arial" w:eastAsiaTheme="majorEastAsia" w:hAnsi="Arial" w:cstheme="majorBidi"/>
      <w:b/>
      <w:spacing w:val="5"/>
      <w:kern w:val="28"/>
      <w:sz w:val="20"/>
      <w:szCs w:val="52"/>
      <w:lang w:eastAsia="ru-RU"/>
    </w:rPr>
  </w:style>
  <w:style w:type="character" w:customStyle="1" w:styleId="aff5">
    <w:name w:val="Название Знак"/>
    <w:basedOn w:val="a3"/>
    <w:link w:val="aff4"/>
    <w:rsid w:val="00023FEA"/>
    <w:rPr>
      <w:rFonts w:ascii="Arial" w:eastAsiaTheme="majorEastAsia" w:hAnsi="Arial" w:cstheme="majorBidi"/>
      <w:b/>
      <w:spacing w:val="5"/>
      <w:kern w:val="28"/>
      <w:sz w:val="20"/>
      <w:szCs w:val="52"/>
      <w:lang w:eastAsia="ru-RU"/>
    </w:rPr>
  </w:style>
  <w:style w:type="character" w:styleId="aff6">
    <w:name w:val="page number"/>
    <w:basedOn w:val="a3"/>
    <w:rsid w:val="00023FEA"/>
  </w:style>
  <w:style w:type="paragraph" w:customStyle="1" w:styleId="ConsNormal">
    <w:name w:val="ConsNormal"/>
    <w:rsid w:val="00023FE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f7">
    <w:name w:val="FollowedHyperlink"/>
    <w:rsid w:val="00023FEA"/>
    <w:rPr>
      <w:color w:val="800080"/>
      <w:u w:val="single"/>
    </w:rPr>
  </w:style>
  <w:style w:type="paragraph" w:styleId="aff8">
    <w:name w:val="Block Text"/>
    <w:basedOn w:val="a2"/>
    <w:rsid w:val="00023FEA"/>
    <w:pPr>
      <w:autoSpaceDE w:val="0"/>
      <w:autoSpaceDN w:val="0"/>
      <w:adjustRightInd w:val="0"/>
      <w:ind w:left="540" w:right="-82"/>
    </w:pPr>
    <w:rPr>
      <w:rFonts w:eastAsia="Times New Roman"/>
      <w:i/>
      <w:szCs w:val="24"/>
      <w:lang w:eastAsia="ru-RU"/>
    </w:rPr>
  </w:style>
  <w:style w:type="paragraph" w:customStyle="1" w:styleId="aff9">
    <w:name w:val="текст"/>
    <w:basedOn w:val="a2"/>
    <w:rsid w:val="00023FEA"/>
    <w:pPr>
      <w:widowControl w:val="0"/>
      <w:overflowPunct w:val="0"/>
      <w:autoSpaceDE w:val="0"/>
      <w:autoSpaceDN w:val="0"/>
      <w:adjustRightInd w:val="0"/>
      <w:spacing w:before="60" w:after="3000"/>
      <w:textAlignment w:val="baseline"/>
    </w:pPr>
    <w:rPr>
      <w:rFonts w:eastAsia="Times New Roman"/>
      <w:b/>
      <w:szCs w:val="20"/>
      <w:lang w:eastAsia="ru-RU"/>
    </w:rPr>
  </w:style>
  <w:style w:type="character" w:styleId="affa">
    <w:name w:val="Emphasis"/>
    <w:qFormat/>
    <w:rsid w:val="00023FEA"/>
    <w:rPr>
      <w:i/>
      <w:iCs/>
    </w:rPr>
  </w:style>
  <w:style w:type="paragraph" w:customStyle="1" w:styleId="affb">
    <w:name w:val="Словарная статья"/>
    <w:basedOn w:val="a2"/>
    <w:next w:val="a2"/>
    <w:rsid w:val="00023FEA"/>
    <w:pPr>
      <w:autoSpaceDE w:val="0"/>
      <w:autoSpaceDN w:val="0"/>
      <w:adjustRightInd w:val="0"/>
      <w:ind w:right="118"/>
    </w:pPr>
    <w:rPr>
      <w:rFonts w:ascii="Arial" w:eastAsia="Times New Roman" w:hAnsi="Arial"/>
      <w:sz w:val="20"/>
      <w:szCs w:val="20"/>
      <w:lang w:eastAsia="ru-RU"/>
    </w:rPr>
  </w:style>
  <w:style w:type="paragraph" w:styleId="affc">
    <w:name w:val="Plain Text"/>
    <w:basedOn w:val="a2"/>
    <w:link w:val="affd"/>
    <w:rsid w:val="00023FEA"/>
    <w:rPr>
      <w:rFonts w:ascii="Courier New" w:eastAsia="Times New Roman" w:hAnsi="Courier New"/>
      <w:sz w:val="20"/>
      <w:szCs w:val="20"/>
      <w:lang w:eastAsia="ru-RU"/>
    </w:rPr>
  </w:style>
  <w:style w:type="character" w:customStyle="1" w:styleId="affd">
    <w:name w:val="Текст Знак"/>
    <w:basedOn w:val="a3"/>
    <w:link w:val="affc"/>
    <w:rsid w:val="00023FEA"/>
    <w:rPr>
      <w:rFonts w:ascii="Courier New" w:eastAsia="Times New Roman" w:hAnsi="Courier New" w:cs="Times New Roman"/>
      <w:sz w:val="20"/>
      <w:szCs w:val="20"/>
      <w:lang w:eastAsia="ru-RU"/>
    </w:rPr>
  </w:style>
  <w:style w:type="character" w:customStyle="1" w:styleId="urtxtstd">
    <w:name w:val="urtxtstd"/>
    <w:basedOn w:val="a3"/>
    <w:rsid w:val="00023FEA"/>
  </w:style>
  <w:style w:type="paragraph" w:customStyle="1" w:styleId="u">
    <w:name w:val="u"/>
    <w:basedOn w:val="a2"/>
    <w:rsid w:val="00023FEA"/>
    <w:pPr>
      <w:spacing w:before="100" w:beforeAutospacing="1" w:after="100" w:afterAutospacing="1"/>
    </w:pPr>
    <w:rPr>
      <w:rFonts w:eastAsia="Times New Roman"/>
      <w:szCs w:val="24"/>
      <w:lang w:eastAsia="ru-RU"/>
    </w:rPr>
  </w:style>
  <w:style w:type="paragraph" w:customStyle="1" w:styleId="ConsPlusNonformat">
    <w:name w:val="ConsPlusNonformat"/>
    <w:rsid w:val="00023FEA"/>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ieldtitlesmall1">
    <w:name w:val="fieldtitlesmall1"/>
    <w:rsid w:val="00023FEA"/>
    <w:rPr>
      <w:rFonts w:ascii="Arial" w:hAnsi="Arial" w:cs="Arial" w:hint="default"/>
      <w:b w:val="0"/>
      <w:bCs w:val="0"/>
      <w:i w:val="0"/>
      <w:iCs w:val="0"/>
      <w:sz w:val="15"/>
      <w:szCs w:val="15"/>
    </w:rPr>
  </w:style>
  <w:style w:type="paragraph" w:customStyle="1" w:styleId="affe">
    <w:name w:val="a"/>
    <w:basedOn w:val="a2"/>
    <w:rsid w:val="00023FEA"/>
    <w:pPr>
      <w:spacing w:after="180"/>
      <w:ind w:left="5670"/>
    </w:pPr>
    <w:rPr>
      <w:rFonts w:eastAsia="Times New Roman"/>
      <w:szCs w:val="24"/>
      <w:lang w:eastAsia="ru-RU"/>
    </w:rPr>
  </w:style>
  <w:style w:type="character" w:customStyle="1" w:styleId="S01">
    <w:name w:val="S_Термин01"/>
    <w:rsid w:val="00023FEA"/>
    <w:rPr>
      <w:rFonts w:ascii="Arial" w:hAnsi="Arial" w:cs="Arial"/>
      <w:b/>
      <w:i/>
      <w:caps/>
      <w:sz w:val="20"/>
      <w:szCs w:val="20"/>
      <w:lang w:val="ru-RU" w:eastAsia="ru-RU" w:bidi="ar-SA"/>
    </w:rPr>
  </w:style>
  <w:style w:type="paragraph" w:customStyle="1" w:styleId="afff">
    <w:name w:val="Прижатый влево"/>
    <w:basedOn w:val="a2"/>
    <w:next w:val="a2"/>
    <w:rsid w:val="00023FEA"/>
    <w:pPr>
      <w:suppressAutoHyphens/>
      <w:autoSpaceDE w:val="0"/>
    </w:pPr>
    <w:rPr>
      <w:rFonts w:ascii="Arial" w:eastAsia="Times New Roman" w:hAnsi="Arial" w:cs="Arial"/>
      <w:sz w:val="20"/>
      <w:szCs w:val="20"/>
      <w:lang w:eastAsia="ar-SA"/>
    </w:rPr>
  </w:style>
  <w:style w:type="paragraph" w:customStyle="1" w:styleId="npb">
    <w:name w:val="npb"/>
    <w:basedOn w:val="a2"/>
    <w:rsid w:val="00023FEA"/>
    <w:pPr>
      <w:suppressAutoHyphens/>
      <w:spacing w:before="15" w:after="15"/>
      <w:jc w:val="center"/>
    </w:pPr>
    <w:rPr>
      <w:rFonts w:eastAsia="Times New Roman"/>
      <w:b/>
      <w:bCs/>
      <w:color w:val="800000"/>
      <w:sz w:val="28"/>
      <w:szCs w:val="28"/>
      <w:lang w:eastAsia="ar-SA"/>
    </w:rPr>
  </w:style>
  <w:style w:type="paragraph" w:styleId="afff0">
    <w:name w:val="endnote text"/>
    <w:basedOn w:val="a2"/>
    <w:link w:val="afff1"/>
    <w:rsid w:val="00023FEA"/>
    <w:rPr>
      <w:rFonts w:eastAsia="Times New Roman"/>
      <w:sz w:val="20"/>
      <w:szCs w:val="20"/>
      <w:lang w:eastAsia="ru-RU"/>
    </w:rPr>
  </w:style>
  <w:style w:type="character" w:customStyle="1" w:styleId="afff1">
    <w:name w:val="Текст концевой сноски Знак"/>
    <w:basedOn w:val="a3"/>
    <w:link w:val="afff0"/>
    <w:rsid w:val="00023FEA"/>
    <w:rPr>
      <w:rFonts w:ascii="Times New Roman" w:eastAsia="Times New Roman" w:hAnsi="Times New Roman" w:cs="Times New Roman"/>
      <w:sz w:val="20"/>
      <w:szCs w:val="20"/>
      <w:lang w:eastAsia="ru-RU"/>
    </w:rPr>
  </w:style>
  <w:style w:type="character" w:styleId="afff2">
    <w:name w:val="endnote reference"/>
    <w:rsid w:val="00023FEA"/>
    <w:rPr>
      <w:vertAlign w:val="superscript"/>
    </w:rPr>
  </w:style>
  <w:style w:type="character" w:customStyle="1" w:styleId="52">
    <w:name w:val="Знак Знак5"/>
    <w:basedOn w:val="a3"/>
    <w:rsid w:val="00023FEA"/>
  </w:style>
  <w:style w:type="paragraph" w:customStyle="1" w:styleId="a0">
    <w:name w:val="перечень"/>
    <w:basedOn w:val="a2"/>
    <w:rsid w:val="00023FEA"/>
    <w:pPr>
      <w:widowControl w:val="0"/>
      <w:numPr>
        <w:numId w:val="6"/>
      </w:numPr>
      <w:overflowPunct w:val="0"/>
      <w:autoSpaceDE w:val="0"/>
      <w:autoSpaceDN w:val="0"/>
      <w:adjustRightInd w:val="0"/>
      <w:spacing w:after="160"/>
      <w:textAlignment w:val="baseline"/>
    </w:pPr>
    <w:rPr>
      <w:rFonts w:eastAsia="Times New Roman"/>
      <w:szCs w:val="24"/>
      <w:lang w:eastAsia="ru-RU"/>
    </w:rPr>
  </w:style>
  <w:style w:type="paragraph" w:customStyle="1" w:styleId="Default">
    <w:name w:val="Default"/>
    <w:rsid w:val="00023FE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29">
    <w:name w:val="Body Text Indent 2"/>
    <w:basedOn w:val="a2"/>
    <w:link w:val="2a"/>
    <w:uiPriority w:val="99"/>
    <w:rsid w:val="00023FEA"/>
    <w:pPr>
      <w:spacing w:after="120" w:line="480" w:lineRule="auto"/>
      <w:ind w:left="283"/>
    </w:pPr>
    <w:rPr>
      <w:rFonts w:eastAsia="Times New Roman"/>
      <w:szCs w:val="24"/>
      <w:lang w:eastAsia="ru-RU"/>
    </w:rPr>
  </w:style>
  <w:style w:type="character" w:customStyle="1" w:styleId="2a">
    <w:name w:val="Основной текст с отступом 2 Знак"/>
    <w:basedOn w:val="a3"/>
    <w:link w:val="29"/>
    <w:uiPriority w:val="99"/>
    <w:rsid w:val="00023FEA"/>
    <w:rPr>
      <w:rFonts w:ascii="Times New Roman" w:eastAsia="Times New Roman" w:hAnsi="Times New Roman" w:cs="Times New Roman"/>
      <w:sz w:val="24"/>
      <w:szCs w:val="24"/>
      <w:lang w:eastAsia="ru-RU"/>
    </w:rPr>
  </w:style>
  <w:style w:type="paragraph" w:customStyle="1" w:styleId="220">
    <w:name w:val="Основной текст 22"/>
    <w:basedOn w:val="a2"/>
    <w:rsid w:val="00023FEA"/>
    <w:rPr>
      <w:rFonts w:eastAsia="Times New Roman"/>
      <w:sz w:val="28"/>
      <w:szCs w:val="20"/>
      <w:lang w:eastAsia="ru-RU"/>
    </w:rPr>
  </w:style>
  <w:style w:type="paragraph" w:customStyle="1" w:styleId="FR5">
    <w:name w:val="FR5"/>
    <w:rsid w:val="00B17FE1"/>
    <w:pPr>
      <w:widowControl w:val="0"/>
      <w:autoSpaceDE w:val="0"/>
      <w:autoSpaceDN w:val="0"/>
      <w:adjustRightInd w:val="0"/>
      <w:spacing w:after="0" w:line="240" w:lineRule="auto"/>
    </w:pPr>
    <w:rPr>
      <w:rFonts w:ascii="Arial" w:eastAsia="Times New Roman" w:hAnsi="Arial" w:cs="Arial"/>
      <w:i/>
      <w:iCs/>
      <w:sz w:val="20"/>
      <w:szCs w:val="20"/>
      <w:lang w:eastAsia="ru-RU"/>
    </w:rPr>
  </w:style>
  <w:style w:type="character" w:customStyle="1" w:styleId="40">
    <w:name w:val="Заголовок 4 Знак"/>
    <w:basedOn w:val="a3"/>
    <w:link w:val="4"/>
    <w:uiPriority w:val="9"/>
    <w:semiHidden/>
    <w:rsid w:val="008E1F08"/>
    <w:rPr>
      <w:rFonts w:asciiTheme="majorHAnsi" w:eastAsiaTheme="majorEastAsia" w:hAnsiTheme="majorHAnsi" w:cstheme="majorBidi"/>
      <w:b/>
      <w:bCs/>
      <w:i/>
      <w:iCs/>
      <w:color w:val="4F81BD" w:themeColor="accent1"/>
      <w:sz w:val="24"/>
    </w:rPr>
  </w:style>
  <w:style w:type="paragraph" w:customStyle="1" w:styleId="afff3">
    <w:name w:val="Термин МУ"/>
    <w:basedOn w:val="afd"/>
    <w:link w:val="afff4"/>
    <w:rsid w:val="00550962"/>
    <w:pPr>
      <w:suppressAutoHyphens w:val="0"/>
    </w:pPr>
    <w:rPr>
      <w:rFonts w:ascii="Arial" w:hAnsi="Arial"/>
      <w:b/>
      <w:bCs/>
      <w:i/>
      <w:iCs/>
      <w:lang w:eastAsia="ru-RU"/>
    </w:rPr>
  </w:style>
  <w:style w:type="character" w:customStyle="1" w:styleId="afff4">
    <w:name w:val="Термин МУ Знак"/>
    <w:link w:val="afff3"/>
    <w:rsid w:val="00550962"/>
    <w:rPr>
      <w:rFonts w:ascii="Arial" w:eastAsia="Times New Roman" w:hAnsi="Arial" w:cs="Times New Roman"/>
      <w:b/>
      <w:bCs/>
      <w:i/>
      <w:iCs/>
      <w:sz w:val="24"/>
      <w:szCs w:val="20"/>
      <w:lang w:eastAsia="ru-RU"/>
    </w:rPr>
  </w:style>
  <w:style w:type="character" w:customStyle="1" w:styleId="objecttitletxt">
    <w:name w:val="objecttitletxt"/>
    <w:basedOn w:val="a3"/>
    <w:rsid w:val="00EA02AB"/>
  </w:style>
  <w:style w:type="paragraph" w:customStyle="1" w:styleId="37">
    <w:name w:val="Стиль3"/>
    <w:basedOn w:val="a2"/>
    <w:rsid w:val="00F71290"/>
    <w:pPr>
      <w:jc w:val="left"/>
    </w:pPr>
    <w:rPr>
      <w:rFonts w:ascii="Arial" w:eastAsia="Times New Roman" w:hAnsi="Arial" w:cs="Arial"/>
      <w:b/>
      <w:bCs/>
      <w:caps/>
      <w:snapToGrid w:val="0"/>
      <w:color w:val="AF931D"/>
      <w:sz w:val="32"/>
      <w:szCs w:val="32"/>
      <w:lang w:eastAsia="ru-RU"/>
    </w:rPr>
  </w:style>
  <w:style w:type="character" w:customStyle="1" w:styleId="apple-converted-space">
    <w:name w:val="apple-converted-space"/>
    <w:basedOn w:val="a3"/>
    <w:rsid w:val="00C032FA"/>
  </w:style>
  <w:style w:type="paragraph" w:customStyle="1" w:styleId="ConsPlusCell">
    <w:name w:val="ConsPlusCell"/>
    <w:uiPriority w:val="99"/>
    <w:rsid w:val="002F2666"/>
    <w:pPr>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fff5">
    <w:name w:val="Revision"/>
    <w:hidden/>
    <w:uiPriority w:val="99"/>
    <w:semiHidden/>
    <w:rsid w:val="00B0245D"/>
    <w:pPr>
      <w:spacing w:after="0" w:line="240" w:lineRule="auto"/>
    </w:pPr>
    <w:rPr>
      <w:rFonts w:ascii="Times New Roman" w:eastAsia="Calibri" w:hAnsi="Times New Roman" w:cs="Times New Roman"/>
      <w:sz w:val="24"/>
    </w:rPr>
  </w:style>
  <w:style w:type="paragraph" w:customStyle="1" w:styleId="17">
    <w:name w:val="Текст 1"/>
    <w:basedOn w:val="21"/>
    <w:link w:val="18"/>
    <w:rsid w:val="00CD44FB"/>
    <w:pPr>
      <w:keepNext w:val="0"/>
      <w:widowControl w:val="0"/>
      <w:tabs>
        <w:tab w:val="num" w:pos="426"/>
      </w:tabs>
      <w:overflowPunct w:val="0"/>
      <w:autoSpaceDE w:val="0"/>
      <w:autoSpaceDN w:val="0"/>
      <w:adjustRightInd w:val="0"/>
      <w:spacing w:after="60"/>
      <w:ind w:left="425" w:hanging="425"/>
      <w:textAlignment w:val="baseline"/>
    </w:pPr>
    <w:rPr>
      <w:rFonts w:ascii="Times New Roman" w:eastAsia="Times New Roman" w:hAnsi="Times New Roman" w:cs="Times New Roman"/>
      <w:b w:val="0"/>
      <w:bCs w:val="0"/>
      <w:iCs w:val="0"/>
      <w:caps w:val="0"/>
      <w:szCs w:val="20"/>
      <w:lang w:eastAsia="ru-RU"/>
    </w:rPr>
  </w:style>
  <w:style w:type="character" w:customStyle="1" w:styleId="18">
    <w:name w:val="Текст 1 Знак"/>
    <w:link w:val="17"/>
    <w:rsid w:val="00CD44FB"/>
    <w:rPr>
      <w:rFonts w:ascii="Times New Roman" w:eastAsia="Times New Roman" w:hAnsi="Times New Roman" w:cs="Times New Roman"/>
      <w:sz w:val="24"/>
      <w:szCs w:val="20"/>
      <w:lang w:eastAsia="ru-RU"/>
    </w:rPr>
  </w:style>
  <w:style w:type="table" w:styleId="afff6">
    <w:name w:val="Table Grid"/>
    <w:basedOn w:val="a4"/>
    <w:uiPriority w:val="39"/>
    <w:rsid w:val="001219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7">
    <w:name w:val="index heading"/>
    <w:basedOn w:val="a2"/>
    <w:next w:val="16"/>
    <w:semiHidden/>
    <w:rsid w:val="002A4245"/>
    <w:pPr>
      <w:widowControl w:val="0"/>
      <w:overflowPunct w:val="0"/>
      <w:autoSpaceDE w:val="0"/>
      <w:autoSpaceDN w:val="0"/>
      <w:adjustRightInd w:val="0"/>
      <w:textAlignment w:val="baseline"/>
    </w:pPr>
    <w:rPr>
      <w:rFonts w:eastAsia="Times New Roman"/>
      <w:szCs w:val="20"/>
      <w:lang w:eastAsia="ru-RU"/>
    </w:rPr>
  </w:style>
  <w:style w:type="paragraph" w:customStyle="1" w:styleId="afff8">
    <w:name w:val="Основной текст СамНИПИ"/>
    <w:rsid w:val="00F55587"/>
    <w:pPr>
      <w:suppressAutoHyphens/>
      <w:spacing w:before="120" w:after="0" w:line="240" w:lineRule="auto"/>
      <w:ind w:firstLine="720"/>
      <w:jc w:val="both"/>
    </w:pPr>
    <w:rPr>
      <w:rFonts w:ascii="Arial" w:eastAsia="Times New Roman" w:hAnsi="Arial" w:cs="Times New Roman"/>
      <w:bCs/>
      <w:sz w:val="20"/>
      <w:szCs w:val="20"/>
      <w:lang w:eastAsia="ru-RU"/>
    </w:rPr>
  </w:style>
  <w:style w:type="paragraph" w:customStyle="1" w:styleId="19">
    <w:name w:val="Обычный1"/>
    <w:link w:val="1a"/>
    <w:rsid w:val="00B93F2B"/>
    <w:pPr>
      <w:widowControl w:val="0"/>
      <w:spacing w:after="0" w:line="240" w:lineRule="auto"/>
    </w:pPr>
    <w:rPr>
      <w:rFonts w:ascii="Times New Roman" w:eastAsia="Times New Roman" w:hAnsi="Times New Roman" w:cs="Times New Roman"/>
      <w:sz w:val="26"/>
      <w:szCs w:val="20"/>
      <w:lang w:eastAsia="ru-RU"/>
    </w:rPr>
  </w:style>
  <w:style w:type="character" w:customStyle="1" w:styleId="1a">
    <w:name w:val="Обычный1 Знак"/>
    <w:link w:val="19"/>
    <w:rsid w:val="00B93F2B"/>
    <w:rPr>
      <w:rFonts w:ascii="Times New Roman" w:eastAsia="Times New Roman" w:hAnsi="Times New Roman" w:cs="Times New Roman"/>
      <w:sz w:val="26"/>
      <w:szCs w:val="20"/>
      <w:lang w:eastAsia="ru-RU"/>
    </w:rPr>
  </w:style>
  <w:style w:type="paragraph" w:customStyle="1" w:styleId="afff9">
    <w:name w:val="Примечание"/>
    <w:basedOn w:val="a2"/>
    <w:next w:val="af4"/>
    <w:rsid w:val="000F0A0A"/>
    <w:pPr>
      <w:shd w:val="clear" w:color="auto" w:fill="FFFFFF"/>
      <w:spacing w:before="29" w:line="348" w:lineRule="auto"/>
      <w:ind w:left="-6" w:firstLine="564"/>
    </w:pPr>
    <w:rPr>
      <w:rFonts w:eastAsia="Times New Roman"/>
      <w:color w:val="000000"/>
      <w:spacing w:val="60"/>
      <w:sz w:val="20"/>
      <w:szCs w:val="20"/>
      <w:lang w:eastAsia="ru-RU"/>
    </w:rPr>
  </w:style>
  <w:style w:type="paragraph" w:styleId="afffa">
    <w:name w:val="TOC Heading"/>
    <w:basedOn w:val="10"/>
    <w:next w:val="a2"/>
    <w:uiPriority w:val="39"/>
    <w:unhideWhenUsed/>
    <w:qFormat/>
    <w:rsid w:val="00507223"/>
    <w:pPr>
      <w:keepLines/>
      <w:spacing w:before="480" w:line="276" w:lineRule="auto"/>
      <w:jc w:val="left"/>
      <w:outlineLvl w:val="9"/>
    </w:pPr>
    <w:rPr>
      <w:rFonts w:asciiTheme="majorHAnsi" w:eastAsiaTheme="majorEastAsia" w:hAnsiTheme="majorHAnsi" w:cstheme="majorBidi"/>
      <w:caps w:val="0"/>
      <w:color w:val="365F91" w:themeColor="accent1" w:themeShade="BF"/>
      <w:kern w:val="0"/>
      <w:sz w:val="28"/>
      <w:szCs w:val="28"/>
      <w:lang w:eastAsia="ru-RU"/>
    </w:rPr>
  </w:style>
  <w:style w:type="character" w:customStyle="1" w:styleId="aff3">
    <w:name w:val="Абзац списка Знак"/>
    <w:aliases w:val="Bullet_IRAO Знак"/>
    <w:basedOn w:val="a3"/>
    <w:link w:val="aff2"/>
    <w:uiPriority w:val="34"/>
    <w:locked/>
    <w:rsid w:val="00624386"/>
    <w:rPr>
      <w:rFonts w:ascii="Times New Roman" w:eastAsia="Times New Roman" w:hAnsi="Times New Roman" w:cs="Times New Roman"/>
      <w:sz w:val="24"/>
      <w:szCs w:val="24"/>
      <w:lang w:eastAsia="ru-RU"/>
    </w:rPr>
  </w:style>
  <w:style w:type="paragraph" w:customStyle="1" w:styleId="formattext">
    <w:name w:val="formattext"/>
    <w:basedOn w:val="a2"/>
    <w:rsid w:val="00E9547A"/>
    <w:pPr>
      <w:spacing w:before="100" w:beforeAutospacing="1" w:after="100" w:afterAutospacing="1"/>
      <w:jc w:val="left"/>
    </w:pPr>
    <w:rPr>
      <w:rFonts w:eastAsia="Times New Roman"/>
      <w:szCs w:val="24"/>
      <w:lang w:eastAsia="ru-RU"/>
    </w:rPr>
  </w:style>
  <w:style w:type="paragraph" w:customStyle="1" w:styleId="FORMATTEXT0">
    <w:name w:val=".FORMATTEXT"/>
    <w:uiPriority w:val="99"/>
    <w:rsid w:val="00E9547A"/>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903037">
      <w:bodyDiv w:val="1"/>
      <w:marLeft w:val="0"/>
      <w:marRight w:val="0"/>
      <w:marTop w:val="0"/>
      <w:marBottom w:val="0"/>
      <w:divBdr>
        <w:top w:val="none" w:sz="0" w:space="0" w:color="auto"/>
        <w:left w:val="none" w:sz="0" w:space="0" w:color="auto"/>
        <w:bottom w:val="none" w:sz="0" w:space="0" w:color="auto"/>
        <w:right w:val="none" w:sz="0" w:space="0" w:color="auto"/>
      </w:divBdr>
    </w:div>
    <w:div w:id="304438197">
      <w:bodyDiv w:val="1"/>
      <w:marLeft w:val="0"/>
      <w:marRight w:val="0"/>
      <w:marTop w:val="0"/>
      <w:marBottom w:val="0"/>
      <w:divBdr>
        <w:top w:val="none" w:sz="0" w:space="0" w:color="auto"/>
        <w:left w:val="none" w:sz="0" w:space="0" w:color="auto"/>
        <w:bottom w:val="none" w:sz="0" w:space="0" w:color="auto"/>
        <w:right w:val="none" w:sz="0" w:space="0" w:color="auto"/>
      </w:divBdr>
    </w:div>
    <w:div w:id="637959771">
      <w:bodyDiv w:val="1"/>
      <w:marLeft w:val="0"/>
      <w:marRight w:val="0"/>
      <w:marTop w:val="0"/>
      <w:marBottom w:val="0"/>
      <w:divBdr>
        <w:top w:val="none" w:sz="0" w:space="0" w:color="auto"/>
        <w:left w:val="none" w:sz="0" w:space="0" w:color="auto"/>
        <w:bottom w:val="none" w:sz="0" w:space="0" w:color="auto"/>
        <w:right w:val="none" w:sz="0" w:space="0" w:color="auto"/>
      </w:divBdr>
    </w:div>
    <w:div w:id="841891174">
      <w:bodyDiv w:val="1"/>
      <w:marLeft w:val="0"/>
      <w:marRight w:val="0"/>
      <w:marTop w:val="0"/>
      <w:marBottom w:val="0"/>
      <w:divBdr>
        <w:top w:val="none" w:sz="0" w:space="0" w:color="auto"/>
        <w:left w:val="none" w:sz="0" w:space="0" w:color="auto"/>
        <w:bottom w:val="none" w:sz="0" w:space="0" w:color="auto"/>
        <w:right w:val="none" w:sz="0" w:space="0" w:color="auto"/>
      </w:divBdr>
    </w:div>
    <w:div w:id="1593466067">
      <w:bodyDiv w:val="1"/>
      <w:marLeft w:val="0"/>
      <w:marRight w:val="0"/>
      <w:marTop w:val="0"/>
      <w:marBottom w:val="0"/>
      <w:divBdr>
        <w:top w:val="none" w:sz="0" w:space="0" w:color="auto"/>
        <w:left w:val="none" w:sz="0" w:space="0" w:color="auto"/>
        <w:bottom w:val="none" w:sz="0" w:space="0" w:color="auto"/>
        <w:right w:val="none" w:sz="0" w:space="0" w:color="auto"/>
      </w:divBdr>
    </w:div>
    <w:div w:id="1698387534">
      <w:bodyDiv w:val="1"/>
      <w:marLeft w:val="0"/>
      <w:marRight w:val="0"/>
      <w:marTop w:val="0"/>
      <w:marBottom w:val="0"/>
      <w:divBdr>
        <w:top w:val="none" w:sz="0" w:space="0" w:color="auto"/>
        <w:left w:val="none" w:sz="0" w:space="0" w:color="auto"/>
        <w:bottom w:val="none" w:sz="0" w:space="0" w:color="auto"/>
        <w:right w:val="none" w:sz="0" w:space="0" w:color="auto"/>
      </w:divBdr>
    </w:div>
    <w:div w:id="1954172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kodeks://link/d?nd=1200103869"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kodeks://link/d?nd=1200103869"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eader" Target="header1.xml"/><Relationship Id="rId19" Type="http://schemas.openxmlformats.org/officeDocument/2006/relationships/hyperlink" Target="kodeks://link/d?nd=1200103869"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AA0666-1EE1-4B37-99D3-21BC3CC3E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2764</TotalTime>
  <Pages>13</Pages>
  <Words>2315</Words>
  <Characters>13201</Characters>
  <Application>Microsoft Office Word</Application>
  <DocSecurity>0</DocSecurity>
  <Lines>110</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15486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Миннебаева Лилия Исмагиловна</cp:lastModifiedBy>
  <cp:revision>180</cp:revision>
  <cp:lastPrinted>2015-08-05T16:41:00Z</cp:lastPrinted>
  <dcterms:created xsi:type="dcterms:W3CDTF">2016-06-11T11:31:00Z</dcterms:created>
  <dcterms:modified xsi:type="dcterms:W3CDTF">2024-03-14T12:14:00Z</dcterms:modified>
</cp:coreProperties>
</file>